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D" w:rsidRDefault="00F256F4" w:rsidP="00A50D4D">
      <w:pPr>
        <w:pStyle w:val="Titre1"/>
        <w:spacing w:before="0" w:after="0"/>
        <w:jc w:val="center"/>
        <w:rPr>
          <w:shd w:val="clear" w:color="auto" w:fill="FFFFFF"/>
          <w:lang w:val="en-GB"/>
        </w:rPr>
      </w:pPr>
      <w:r>
        <w:rPr>
          <w:shd w:val="clear" w:color="auto" w:fill="FFFFFF"/>
          <w:lang w:val="en-GB"/>
        </w:rPr>
        <w:t>Markers of (dis)f</w:t>
      </w:r>
      <w:r w:rsidR="00A50D4D" w:rsidRPr="00A50D4D">
        <w:rPr>
          <w:shd w:val="clear" w:color="auto" w:fill="FFFFFF"/>
          <w:lang w:val="en-GB"/>
        </w:rPr>
        <w:t>luenc</w:t>
      </w:r>
      <w:r>
        <w:rPr>
          <w:shd w:val="clear" w:color="auto" w:fill="FFFFFF"/>
          <w:lang w:val="en-GB"/>
        </w:rPr>
        <w:t>y</w:t>
      </w:r>
      <w:r w:rsidR="00A50D4D" w:rsidRPr="00A50D4D">
        <w:rPr>
          <w:rStyle w:val="apple-converted-space"/>
          <w:rFonts w:ascii="Times New Roman" w:hAnsi="Times New Roman" w:cs="Times New Roman"/>
          <w:sz w:val="24"/>
          <w:szCs w:val="24"/>
          <w:shd w:val="clear" w:color="auto" w:fill="FFFFFF"/>
          <w:lang w:val="en-GB"/>
        </w:rPr>
        <w:t> </w:t>
      </w:r>
      <w:r w:rsidR="00A50D4D" w:rsidRPr="00A50D4D">
        <w:rPr>
          <w:shd w:val="clear" w:color="auto" w:fill="FFFFFF"/>
          <w:lang w:val="en-GB"/>
        </w:rPr>
        <w:t>across signer</w:t>
      </w:r>
      <w:r w:rsidR="00BB706C">
        <w:rPr>
          <w:shd w:val="clear" w:color="auto" w:fill="FFFFFF"/>
          <w:lang w:val="en-GB"/>
        </w:rPr>
        <w:t>s’</w:t>
      </w:r>
      <w:r w:rsidR="00A50D4D" w:rsidRPr="00A50D4D">
        <w:rPr>
          <w:shd w:val="clear" w:color="auto" w:fill="FFFFFF"/>
          <w:lang w:val="en-GB"/>
        </w:rPr>
        <w:t xml:space="preserve"> profiles </w:t>
      </w:r>
    </w:p>
    <w:p w:rsidR="00A50D4D" w:rsidRDefault="00A50D4D" w:rsidP="00A50D4D">
      <w:pPr>
        <w:pStyle w:val="Titre1"/>
        <w:spacing w:before="0" w:after="0"/>
        <w:jc w:val="center"/>
        <w:rPr>
          <w:shd w:val="clear" w:color="auto" w:fill="FFFFFF"/>
          <w:lang w:val="en-GB"/>
        </w:rPr>
      </w:pPr>
      <w:proofErr w:type="gramStart"/>
      <w:r w:rsidRPr="00A50D4D">
        <w:rPr>
          <w:shd w:val="clear" w:color="auto" w:fill="FFFFFF"/>
          <w:lang w:val="en-GB"/>
        </w:rPr>
        <w:t>in</w:t>
      </w:r>
      <w:proofErr w:type="gramEnd"/>
      <w:r w:rsidRPr="00A50D4D">
        <w:rPr>
          <w:shd w:val="clear" w:color="auto" w:fill="FFFFFF"/>
          <w:lang w:val="en-GB"/>
        </w:rPr>
        <w:t xml:space="preserve"> </w:t>
      </w:r>
      <w:r>
        <w:rPr>
          <w:shd w:val="clear" w:color="auto" w:fill="FFFFFF"/>
          <w:lang w:val="en-GB"/>
        </w:rPr>
        <w:t>French Belgian Sign Language</w:t>
      </w:r>
    </w:p>
    <w:p w:rsidR="00A50D4D" w:rsidRDefault="00A50D4D" w:rsidP="00A50D4D">
      <w:pPr>
        <w:pStyle w:val="Titre2"/>
        <w:spacing w:before="0" w:after="0"/>
        <w:jc w:val="center"/>
        <w:rPr>
          <w:shd w:val="clear" w:color="auto" w:fill="FFFFFF"/>
          <w:lang w:val="en-GB"/>
        </w:rPr>
      </w:pPr>
    </w:p>
    <w:p w:rsidR="00A50D4D" w:rsidRPr="00A50D4D" w:rsidRDefault="00A50D4D" w:rsidP="00A50D4D">
      <w:pPr>
        <w:pStyle w:val="Titre2"/>
        <w:spacing w:before="0" w:after="0"/>
        <w:jc w:val="center"/>
        <w:rPr>
          <w:lang w:val="en-GB"/>
        </w:rPr>
      </w:pPr>
      <w:r>
        <w:rPr>
          <w:shd w:val="clear" w:color="auto" w:fill="FFFFFF"/>
          <w:lang w:val="en-GB"/>
        </w:rPr>
        <w:t xml:space="preserve">A </w:t>
      </w:r>
      <w:r w:rsidRPr="00A50D4D">
        <w:rPr>
          <w:shd w:val="clear" w:color="auto" w:fill="FFFFFF"/>
          <w:lang w:val="en-GB"/>
        </w:rPr>
        <w:t>comparative analysis between native, near-native and late signers</w:t>
      </w:r>
    </w:p>
    <w:p w:rsidR="00A50D4D" w:rsidRDefault="00A50D4D" w:rsidP="00A50D4D">
      <w:pPr>
        <w:pStyle w:val="Default"/>
        <w:jc w:val="both"/>
        <w:rPr>
          <w:lang w:val="en-GB"/>
        </w:rPr>
      </w:pPr>
    </w:p>
    <w:p w:rsidR="00C83305" w:rsidRPr="0022308B" w:rsidRDefault="00A50D4D" w:rsidP="0022308B">
      <w:pPr>
        <w:pStyle w:val="Default"/>
        <w:ind w:firstLine="708"/>
        <w:jc w:val="both"/>
        <w:rPr>
          <w:strike/>
          <w:lang w:val="en-GB"/>
        </w:rPr>
      </w:pPr>
      <w:r w:rsidRPr="00A50D4D">
        <w:rPr>
          <w:lang w:val="en-GB"/>
        </w:rPr>
        <w:t>This study investigates the commonly held belief that native signers</w:t>
      </w:r>
      <w:r>
        <w:rPr>
          <w:lang w:val="en-GB"/>
        </w:rPr>
        <w:t xml:space="preserve"> </w:t>
      </w:r>
      <w:r w:rsidRPr="00A50D4D">
        <w:rPr>
          <w:lang w:val="en-GB"/>
        </w:rPr>
        <w:t>are</w:t>
      </w:r>
      <w:r>
        <w:rPr>
          <w:lang w:val="en-GB"/>
        </w:rPr>
        <w:t xml:space="preserve"> </w:t>
      </w:r>
      <w:r w:rsidRPr="00A50D4D">
        <w:rPr>
          <w:lang w:val="en-GB"/>
        </w:rPr>
        <w:t>more fluent than non-native signers.</w:t>
      </w:r>
      <w:r w:rsidR="00781BEC">
        <w:rPr>
          <w:lang w:val="en-GB"/>
        </w:rPr>
        <w:t xml:space="preserve"> </w:t>
      </w:r>
      <w:r w:rsidRPr="00A50D4D">
        <w:rPr>
          <w:lang w:val="en-GB"/>
        </w:rPr>
        <w:t>The aim is to</w:t>
      </w:r>
      <w:r>
        <w:rPr>
          <w:lang w:val="en-GB"/>
        </w:rPr>
        <w:t xml:space="preserve"> </w:t>
      </w:r>
      <w:r w:rsidRPr="00A50D4D">
        <w:rPr>
          <w:lang w:val="en-GB"/>
        </w:rPr>
        <w:t>describe the use of (dis)fluency markers ("</w:t>
      </w:r>
      <w:proofErr w:type="spellStart"/>
      <w:r w:rsidRPr="00A50D4D">
        <w:rPr>
          <w:lang w:val="en-GB"/>
        </w:rPr>
        <w:t>fluencemes</w:t>
      </w:r>
      <w:proofErr w:type="spellEnd"/>
      <w:r w:rsidRPr="00A50D4D">
        <w:rPr>
          <w:lang w:val="en-GB"/>
        </w:rPr>
        <w:t>") in the</w:t>
      </w:r>
      <w:r>
        <w:rPr>
          <w:lang w:val="en-GB"/>
        </w:rPr>
        <w:t xml:space="preserve"> </w:t>
      </w:r>
      <w:r w:rsidRPr="00A50D4D">
        <w:rPr>
          <w:lang w:val="en-GB"/>
        </w:rPr>
        <w:t>non-pathological signing production</w:t>
      </w:r>
      <w:r>
        <w:rPr>
          <w:lang w:val="en-GB"/>
        </w:rPr>
        <w:t xml:space="preserve"> </w:t>
      </w:r>
      <w:r w:rsidRPr="00A50D4D">
        <w:rPr>
          <w:lang w:val="en-GB"/>
        </w:rPr>
        <w:t xml:space="preserve">of </w:t>
      </w:r>
      <w:r w:rsidR="004A66C0" w:rsidRPr="00A50D4D">
        <w:rPr>
          <w:color w:val="auto"/>
          <w:lang w:val="en-US"/>
        </w:rPr>
        <w:t>4</w:t>
      </w:r>
      <w:r w:rsidR="004A66C0">
        <w:rPr>
          <w:color w:val="auto"/>
          <w:lang w:val="en-US"/>
        </w:rPr>
        <w:t xml:space="preserve"> </w:t>
      </w:r>
      <w:r w:rsidRPr="00A50D4D">
        <w:rPr>
          <w:color w:val="auto"/>
          <w:lang w:val="en-US"/>
        </w:rPr>
        <w:t xml:space="preserve">native (N), </w:t>
      </w:r>
      <w:r w:rsidR="004A66C0" w:rsidRPr="00A50D4D">
        <w:rPr>
          <w:color w:val="auto"/>
          <w:lang w:val="en-US"/>
        </w:rPr>
        <w:t>4</w:t>
      </w:r>
      <w:r w:rsidR="004A66C0">
        <w:rPr>
          <w:color w:val="auto"/>
          <w:lang w:val="en-US"/>
        </w:rPr>
        <w:t xml:space="preserve"> </w:t>
      </w:r>
      <w:r w:rsidRPr="00A50D4D">
        <w:rPr>
          <w:color w:val="auto"/>
          <w:lang w:val="en-US"/>
        </w:rPr>
        <w:t xml:space="preserve">near-native (NN) and </w:t>
      </w:r>
      <w:r w:rsidR="004A66C0" w:rsidRPr="00A50D4D">
        <w:rPr>
          <w:color w:val="auto"/>
          <w:lang w:val="en-US"/>
        </w:rPr>
        <w:t>4</w:t>
      </w:r>
      <w:r w:rsidR="004A66C0">
        <w:rPr>
          <w:color w:val="auto"/>
          <w:lang w:val="en-US"/>
        </w:rPr>
        <w:t xml:space="preserve"> </w:t>
      </w:r>
      <w:r w:rsidRPr="00A50D4D">
        <w:rPr>
          <w:color w:val="auto"/>
          <w:lang w:val="en-US"/>
        </w:rPr>
        <w:t>late (L) signers of Fren</w:t>
      </w:r>
      <w:r w:rsidR="004A66C0">
        <w:rPr>
          <w:color w:val="auto"/>
          <w:lang w:val="en-US"/>
        </w:rPr>
        <w:t>ch Belgian Sign Language (LSFB)</w:t>
      </w:r>
      <w:r w:rsidRPr="00A50D4D">
        <w:rPr>
          <w:color w:val="auto"/>
          <w:lang w:val="en-US"/>
        </w:rPr>
        <w:t xml:space="preserve"> </w:t>
      </w:r>
      <w:r w:rsidR="004A66C0" w:rsidRPr="00A50D4D">
        <w:rPr>
          <w:color w:val="auto"/>
          <w:lang w:val="en-US"/>
        </w:rPr>
        <w:t>aged around 34</w:t>
      </w:r>
      <w:r w:rsidR="004A66C0">
        <w:rPr>
          <w:color w:val="auto"/>
          <w:lang w:val="en-US"/>
        </w:rPr>
        <w:t>.</w:t>
      </w:r>
      <w:r w:rsidR="004A66C0" w:rsidRPr="00A50D4D">
        <w:rPr>
          <w:color w:val="auto"/>
          <w:lang w:val="en-US"/>
        </w:rPr>
        <w:t xml:space="preserve"> </w:t>
      </w:r>
      <w:r w:rsidRPr="00A50D4D">
        <w:rPr>
          <w:color w:val="auto"/>
          <w:lang w:val="en-US"/>
        </w:rPr>
        <w:t xml:space="preserve">The corpus consists of semi-interactive </w:t>
      </w:r>
      <w:r w:rsidR="00BB706C">
        <w:rPr>
          <w:color w:val="auto"/>
          <w:lang w:val="en-US"/>
        </w:rPr>
        <w:t>samples</w:t>
      </w:r>
      <w:r w:rsidRPr="00A50D4D">
        <w:rPr>
          <w:color w:val="auto"/>
          <w:lang w:val="en-US"/>
        </w:rPr>
        <w:t xml:space="preserve"> (4min/signer</w:t>
      </w:r>
      <w:r w:rsidR="002439FB" w:rsidRPr="002439FB">
        <w:rPr>
          <w:lang w:val="en-US"/>
        </w:rPr>
        <w:t xml:space="preserve">, </w:t>
      </w:r>
      <w:r w:rsidR="00F221CA">
        <w:rPr>
          <w:color w:val="auto"/>
          <w:lang w:val="en-US"/>
        </w:rPr>
        <w:t>around</w:t>
      </w:r>
      <w:r w:rsidR="002439FB" w:rsidRPr="0022308B">
        <w:rPr>
          <w:color w:val="auto"/>
          <w:lang w:val="en-US"/>
        </w:rPr>
        <w:t xml:space="preserve"> </w:t>
      </w:r>
      <w:r w:rsidR="00857DEA" w:rsidRPr="0022308B">
        <w:rPr>
          <w:color w:val="auto"/>
          <w:lang w:val="en-US"/>
        </w:rPr>
        <w:t>6</w:t>
      </w:r>
      <w:r w:rsidR="002439FB" w:rsidRPr="0022308B">
        <w:rPr>
          <w:color w:val="auto"/>
          <w:lang w:val="en-US"/>
        </w:rPr>
        <w:t>.</w:t>
      </w:r>
      <w:r w:rsidR="00857DEA" w:rsidRPr="0022308B">
        <w:rPr>
          <w:color w:val="auto"/>
          <w:lang w:val="en-US"/>
        </w:rPr>
        <w:t>700</w:t>
      </w:r>
      <w:r w:rsidR="002439FB" w:rsidRPr="0022308B">
        <w:rPr>
          <w:color w:val="auto"/>
          <w:lang w:val="en-US"/>
        </w:rPr>
        <w:t xml:space="preserve"> </w:t>
      </w:r>
      <w:r w:rsidR="00857DEA" w:rsidRPr="0022308B">
        <w:rPr>
          <w:color w:val="auto"/>
          <w:lang w:val="en-US"/>
        </w:rPr>
        <w:t>annotations</w:t>
      </w:r>
      <w:r w:rsidR="00B968BE">
        <w:rPr>
          <w:color w:val="auto"/>
          <w:lang w:val="en-US"/>
        </w:rPr>
        <w:t xml:space="preserve"> of the hands</w:t>
      </w:r>
      <w:r w:rsidR="00857DEA" w:rsidRPr="0022308B">
        <w:rPr>
          <w:color w:val="auto"/>
          <w:lang w:val="en-US"/>
        </w:rPr>
        <w:t xml:space="preserve"> and 3.500 annotations</w:t>
      </w:r>
      <w:r w:rsidR="00B968BE">
        <w:rPr>
          <w:color w:val="auto"/>
          <w:lang w:val="en-US"/>
        </w:rPr>
        <w:t xml:space="preserve"> of gaze</w:t>
      </w:r>
      <w:r w:rsidRPr="0022308B">
        <w:rPr>
          <w:color w:val="auto"/>
          <w:lang w:val="en-US"/>
        </w:rPr>
        <w:t>) f</w:t>
      </w:r>
      <w:r w:rsidRPr="00A50D4D">
        <w:rPr>
          <w:color w:val="auto"/>
          <w:lang w:val="en-US"/>
        </w:rPr>
        <w:t>rom unprepared speech between two deaf participants on topics related to LSFB use.</w:t>
      </w:r>
      <w:r w:rsidRPr="00A50D4D">
        <w:rPr>
          <w:color w:val="800080"/>
          <w:lang w:val="en-US"/>
        </w:rPr>
        <w:t xml:space="preserve"> </w:t>
      </w:r>
      <w:r w:rsidRPr="00A50D4D">
        <w:rPr>
          <w:lang w:val="en-GB"/>
        </w:rPr>
        <w:t>The criteria used to classify signers into the three a priori groups are</w:t>
      </w:r>
      <w:r>
        <w:rPr>
          <w:lang w:val="en-GB"/>
        </w:rPr>
        <w:t xml:space="preserve"> </w:t>
      </w:r>
      <w:r w:rsidRPr="00A50D4D">
        <w:rPr>
          <w:lang w:val="en-GB"/>
        </w:rPr>
        <w:t xml:space="preserve">the parents’ status (deaf/hearing), the age of </w:t>
      </w:r>
      <w:r>
        <w:rPr>
          <w:lang w:val="en-GB"/>
        </w:rPr>
        <w:t xml:space="preserve">LSFB </w:t>
      </w:r>
      <w:r w:rsidRPr="00A50D4D">
        <w:rPr>
          <w:lang w:val="en-GB"/>
        </w:rPr>
        <w:t>acquisition and the type of education</w:t>
      </w:r>
      <w:r w:rsidR="0099386D">
        <w:rPr>
          <w:lang w:val="en-GB"/>
        </w:rPr>
        <w:t xml:space="preserve"> </w:t>
      </w:r>
      <w:r w:rsidR="00B34158" w:rsidRPr="00EE1A91">
        <w:rPr>
          <w:i/>
          <w:sz w:val="18"/>
          <w:lang w:val="en-GB"/>
        </w:rPr>
        <w:t>[1]</w:t>
      </w:r>
      <w:r w:rsidRPr="00A50D4D">
        <w:rPr>
          <w:lang w:val="en-GB"/>
        </w:rPr>
        <w:t>.</w:t>
      </w:r>
      <w:r>
        <w:rPr>
          <w:lang w:val="en-GB"/>
        </w:rPr>
        <w:t xml:space="preserve"> </w:t>
      </w:r>
    </w:p>
    <w:p w:rsidR="00C83305" w:rsidRPr="0022308B" w:rsidRDefault="00A50D4D" w:rsidP="0022308B">
      <w:pPr>
        <w:pStyle w:val="Default"/>
        <w:ind w:firstLine="708"/>
        <w:jc w:val="both"/>
        <w:rPr>
          <w:strike/>
          <w:lang w:val="en-GB"/>
        </w:rPr>
      </w:pPr>
      <w:r w:rsidRPr="00A50D4D">
        <w:rPr>
          <w:lang w:val="en-GB"/>
        </w:rPr>
        <w:t>(Dis</w:t>
      </w:r>
      <w:proofErr w:type="gramStart"/>
      <w:r w:rsidRPr="00A50D4D">
        <w:rPr>
          <w:lang w:val="en-GB"/>
        </w:rPr>
        <w:t>)fluency</w:t>
      </w:r>
      <w:proofErr w:type="gramEnd"/>
      <w:r w:rsidRPr="00A50D4D">
        <w:rPr>
          <w:lang w:val="en-GB"/>
        </w:rPr>
        <w:t xml:space="preserve"> is considered</w:t>
      </w:r>
      <w:r>
        <w:rPr>
          <w:lang w:val="en-GB"/>
        </w:rPr>
        <w:t xml:space="preserve"> </w:t>
      </w:r>
      <w:r w:rsidRPr="00A50D4D">
        <w:rPr>
          <w:lang w:val="en-GB"/>
        </w:rPr>
        <w:t>as the result of the</w:t>
      </w:r>
      <w:r>
        <w:rPr>
          <w:lang w:val="en-GB"/>
        </w:rPr>
        <w:t xml:space="preserve"> </w:t>
      </w:r>
      <w:r w:rsidRPr="00A50D4D">
        <w:rPr>
          <w:lang w:val="en-GB"/>
        </w:rPr>
        <w:t>combination of many independent markers which may contribute either positively or negatively to the</w:t>
      </w:r>
      <w:r>
        <w:rPr>
          <w:lang w:val="en-GB"/>
        </w:rPr>
        <w:t xml:space="preserve"> </w:t>
      </w:r>
      <w:r w:rsidRPr="00A50D4D">
        <w:rPr>
          <w:lang w:val="en-GB"/>
        </w:rPr>
        <w:t>fluency</w:t>
      </w:r>
      <w:r>
        <w:rPr>
          <w:lang w:val="en-GB"/>
        </w:rPr>
        <w:t xml:space="preserve"> </w:t>
      </w:r>
      <w:r w:rsidRPr="00A50D4D">
        <w:rPr>
          <w:lang w:val="en-GB"/>
        </w:rPr>
        <w:t>of a discourse,</w:t>
      </w:r>
      <w:r>
        <w:rPr>
          <w:lang w:val="en-GB"/>
        </w:rPr>
        <w:t xml:space="preserve"> </w:t>
      </w:r>
      <w:r w:rsidRPr="00A50D4D">
        <w:rPr>
          <w:lang w:val="en-GB"/>
        </w:rPr>
        <w:t xml:space="preserve">depending on </w:t>
      </w:r>
      <w:r>
        <w:rPr>
          <w:lang w:val="en-GB"/>
        </w:rPr>
        <w:t xml:space="preserve">their </w:t>
      </w:r>
      <w:r w:rsidRPr="00A50D4D">
        <w:rPr>
          <w:lang w:val="en-GB"/>
        </w:rPr>
        <w:t xml:space="preserve">frequency </w:t>
      </w:r>
      <w:r>
        <w:rPr>
          <w:lang w:val="en-GB"/>
        </w:rPr>
        <w:t xml:space="preserve">and </w:t>
      </w:r>
      <w:r w:rsidRPr="00A50D4D">
        <w:rPr>
          <w:lang w:val="en-GB"/>
        </w:rPr>
        <w:t>their</w:t>
      </w:r>
      <w:r>
        <w:rPr>
          <w:lang w:val="en-GB"/>
        </w:rPr>
        <w:t xml:space="preserve"> context of occurrence</w:t>
      </w:r>
      <w:r w:rsidR="00B34158">
        <w:rPr>
          <w:lang w:val="en-GB"/>
        </w:rPr>
        <w:t xml:space="preserve"> </w:t>
      </w:r>
      <w:r w:rsidR="00B34158" w:rsidRPr="00EE1A91">
        <w:rPr>
          <w:i/>
          <w:sz w:val="18"/>
          <w:lang w:val="en-GB"/>
        </w:rPr>
        <w:t>[2]</w:t>
      </w:r>
      <w:r w:rsidRPr="0022308B">
        <w:rPr>
          <w:lang w:val="en-GB"/>
        </w:rPr>
        <w:t>.</w:t>
      </w:r>
      <w:r w:rsidR="004D212E">
        <w:rPr>
          <w:lang w:val="en-GB"/>
        </w:rPr>
        <w:t xml:space="preserve"> </w:t>
      </w:r>
      <w:r w:rsidRPr="00A50D4D">
        <w:rPr>
          <w:lang w:val="en-GB"/>
        </w:rPr>
        <w:t>We identified</w:t>
      </w:r>
      <w:r w:rsidR="005715C5" w:rsidRPr="005715C5">
        <w:rPr>
          <w:lang w:val="en-GB"/>
        </w:rPr>
        <w:t xml:space="preserve"> </w:t>
      </w:r>
      <w:r w:rsidR="005715C5" w:rsidRPr="00A50D4D">
        <w:rPr>
          <w:lang w:val="en-GB"/>
        </w:rPr>
        <w:t>as</w:t>
      </w:r>
      <w:r w:rsidR="005715C5">
        <w:rPr>
          <w:lang w:val="en-GB"/>
        </w:rPr>
        <w:t xml:space="preserve"> </w:t>
      </w:r>
      <w:r w:rsidR="005715C5" w:rsidRPr="00A50D4D">
        <w:rPr>
          <w:lang w:val="en-GB"/>
        </w:rPr>
        <w:t xml:space="preserve">potential </w:t>
      </w:r>
      <w:proofErr w:type="spellStart"/>
      <w:r w:rsidR="005715C5" w:rsidRPr="00A50D4D">
        <w:rPr>
          <w:lang w:val="en-GB"/>
        </w:rPr>
        <w:t>fluencemes</w:t>
      </w:r>
      <w:proofErr w:type="spellEnd"/>
      <w:r w:rsidR="005754C2">
        <w:rPr>
          <w:lang w:val="en-GB"/>
        </w:rPr>
        <w:t xml:space="preserve">: </w:t>
      </w:r>
      <w:r w:rsidR="005715C5">
        <w:rPr>
          <w:lang w:val="en-GB"/>
        </w:rPr>
        <w:t xml:space="preserve">(1) </w:t>
      </w:r>
      <w:r w:rsidR="00C569F3">
        <w:rPr>
          <w:lang w:val="en-GB"/>
        </w:rPr>
        <w:t xml:space="preserve">the </w:t>
      </w:r>
      <w:r w:rsidRPr="00A50D4D">
        <w:rPr>
          <w:lang w:val="en-GB"/>
        </w:rPr>
        <w:t>speed</w:t>
      </w:r>
      <w:r w:rsidR="00B34158">
        <w:rPr>
          <w:lang w:val="en-GB"/>
        </w:rPr>
        <w:t xml:space="preserve"> </w:t>
      </w:r>
      <w:r w:rsidR="00B34158" w:rsidRPr="00EE1A91">
        <w:rPr>
          <w:i/>
          <w:sz w:val="18"/>
          <w:lang w:val="en-GB"/>
        </w:rPr>
        <w:t>[3]</w:t>
      </w:r>
      <w:r w:rsidRPr="00A50D4D">
        <w:rPr>
          <w:lang w:val="en-GB"/>
        </w:rPr>
        <w:t xml:space="preserve">, </w:t>
      </w:r>
      <w:r w:rsidR="005715C5">
        <w:rPr>
          <w:lang w:val="en-GB"/>
        </w:rPr>
        <w:t xml:space="preserve">(2) </w:t>
      </w:r>
      <w:r w:rsidR="00C569F3">
        <w:rPr>
          <w:lang w:val="en-GB"/>
        </w:rPr>
        <w:t xml:space="preserve">the </w:t>
      </w:r>
      <w:r w:rsidRPr="00A50D4D">
        <w:rPr>
          <w:lang w:val="en-GB"/>
        </w:rPr>
        <w:t xml:space="preserve">use of both hands, </w:t>
      </w:r>
      <w:r w:rsidR="005715C5">
        <w:rPr>
          <w:lang w:val="en-GB"/>
        </w:rPr>
        <w:t xml:space="preserve">(3) </w:t>
      </w:r>
      <w:r w:rsidRPr="00A50D4D">
        <w:rPr>
          <w:lang w:val="en-GB"/>
        </w:rPr>
        <w:t>palm-u</w:t>
      </w:r>
      <w:r w:rsidR="00200817">
        <w:rPr>
          <w:lang w:val="en-GB"/>
        </w:rPr>
        <w:t>p</w:t>
      </w:r>
      <w:r w:rsidR="0021231B">
        <w:rPr>
          <w:lang w:val="en-GB"/>
        </w:rPr>
        <w:t>s</w:t>
      </w:r>
      <w:r w:rsidR="00B34158">
        <w:rPr>
          <w:lang w:val="en-GB"/>
        </w:rPr>
        <w:t xml:space="preserve"> </w:t>
      </w:r>
      <w:r w:rsidR="00B34158" w:rsidRPr="00EE1A91">
        <w:rPr>
          <w:i/>
          <w:sz w:val="18"/>
          <w:lang w:val="en-GB"/>
        </w:rPr>
        <w:t>[4]</w:t>
      </w:r>
      <w:r w:rsidRPr="00A50D4D">
        <w:rPr>
          <w:lang w:val="en-GB"/>
        </w:rPr>
        <w:t xml:space="preserve">, </w:t>
      </w:r>
      <w:r w:rsidR="005715C5" w:rsidRPr="0022308B">
        <w:rPr>
          <w:lang w:val="en-GB"/>
        </w:rPr>
        <w:t>(</w:t>
      </w:r>
      <w:r w:rsidR="003234C6" w:rsidRPr="0022308B">
        <w:rPr>
          <w:lang w:val="en-GB"/>
        </w:rPr>
        <w:t>4</w:t>
      </w:r>
      <w:r w:rsidR="005715C5" w:rsidRPr="0022308B">
        <w:rPr>
          <w:lang w:val="en-GB"/>
        </w:rPr>
        <w:t>)</w:t>
      </w:r>
      <w:r w:rsidR="005715C5">
        <w:rPr>
          <w:lang w:val="en-GB"/>
        </w:rPr>
        <w:t xml:space="preserve"> </w:t>
      </w:r>
      <w:r w:rsidRPr="00A50D4D">
        <w:rPr>
          <w:lang w:val="en-GB"/>
        </w:rPr>
        <w:t>truncation</w:t>
      </w:r>
      <w:r w:rsidR="0021231B">
        <w:rPr>
          <w:lang w:val="en-GB"/>
        </w:rPr>
        <w:t>s</w:t>
      </w:r>
      <w:r w:rsidRPr="00A50D4D">
        <w:rPr>
          <w:lang w:val="en-GB"/>
        </w:rPr>
        <w:t xml:space="preserve">, </w:t>
      </w:r>
      <w:r w:rsidR="005715C5">
        <w:rPr>
          <w:lang w:val="en-GB"/>
        </w:rPr>
        <w:t>(</w:t>
      </w:r>
      <w:r w:rsidR="003234C6" w:rsidRPr="0022308B">
        <w:rPr>
          <w:lang w:val="en-GB"/>
        </w:rPr>
        <w:t>5</w:t>
      </w:r>
      <w:r w:rsidR="005715C5">
        <w:rPr>
          <w:lang w:val="en-GB"/>
        </w:rPr>
        <w:t xml:space="preserve">) </w:t>
      </w:r>
      <w:r w:rsidR="00831613">
        <w:rPr>
          <w:lang w:val="en-GB"/>
        </w:rPr>
        <w:t>stop</w:t>
      </w:r>
      <w:r w:rsidR="0021231B">
        <w:rPr>
          <w:lang w:val="en-GB"/>
        </w:rPr>
        <w:t>s</w:t>
      </w:r>
      <w:r w:rsidR="00831613">
        <w:rPr>
          <w:lang w:val="en-GB"/>
        </w:rPr>
        <w:t xml:space="preserve"> of the hands</w:t>
      </w:r>
      <w:r w:rsidR="005715C5">
        <w:rPr>
          <w:lang w:val="en-GB"/>
        </w:rPr>
        <w:t xml:space="preserve"> between signs</w:t>
      </w:r>
      <w:r w:rsidR="00DD585D">
        <w:rPr>
          <w:lang w:val="en-GB"/>
        </w:rPr>
        <w:t>,</w:t>
      </w:r>
      <w:r w:rsidR="00323E35">
        <w:rPr>
          <w:lang w:val="en-GB"/>
        </w:rPr>
        <w:t xml:space="preserve"> and</w:t>
      </w:r>
      <w:r w:rsidR="005754C2">
        <w:rPr>
          <w:lang w:val="en-GB"/>
        </w:rPr>
        <w:t xml:space="preserve"> </w:t>
      </w:r>
      <w:r w:rsidR="005715C5" w:rsidRPr="0022308B">
        <w:rPr>
          <w:lang w:val="en-GB"/>
        </w:rPr>
        <w:t>(</w:t>
      </w:r>
      <w:r w:rsidR="003234C6" w:rsidRPr="0022308B">
        <w:rPr>
          <w:lang w:val="en-GB"/>
        </w:rPr>
        <w:t>6</w:t>
      </w:r>
      <w:r w:rsidR="005715C5">
        <w:rPr>
          <w:lang w:val="en-GB"/>
        </w:rPr>
        <w:t xml:space="preserve">) </w:t>
      </w:r>
      <w:r w:rsidR="00C569F3">
        <w:rPr>
          <w:lang w:val="en-GB"/>
        </w:rPr>
        <w:t xml:space="preserve">the </w:t>
      </w:r>
      <w:r w:rsidRPr="00A50D4D">
        <w:rPr>
          <w:lang w:val="en-GB"/>
        </w:rPr>
        <w:t>gaze direction</w:t>
      </w:r>
      <w:r w:rsidR="00B34158">
        <w:rPr>
          <w:lang w:val="en-GB"/>
        </w:rPr>
        <w:t xml:space="preserve"> </w:t>
      </w:r>
      <w:r w:rsidR="00B34158" w:rsidRPr="00EE1A91">
        <w:rPr>
          <w:i/>
          <w:sz w:val="18"/>
          <w:lang w:val="en-GB"/>
        </w:rPr>
        <w:t>[5]</w:t>
      </w:r>
      <w:r w:rsidRPr="00A50D4D">
        <w:rPr>
          <w:lang w:val="en-GB"/>
        </w:rPr>
        <w:t>.</w:t>
      </w:r>
      <w:r w:rsidR="00831613">
        <w:rPr>
          <w:lang w:val="en-GB"/>
        </w:rPr>
        <w:t xml:space="preserve"> </w:t>
      </w:r>
      <w:r w:rsidR="001D691A">
        <w:rPr>
          <w:lang w:val="en-GB"/>
        </w:rPr>
        <w:t>All t</w:t>
      </w:r>
      <w:r w:rsidR="00FA3B73">
        <w:rPr>
          <w:lang w:val="en-GB"/>
        </w:rPr>
        <w:t xml:space="preserve">hese </w:t>
      </w:r>
      <w:proofErr w:type="spellStart"/>
      <w:r w:rsidR="00FA3B73">
        <w:rPr>
          <w:lang w:val="en-GB"/>
        </w:rPr>
        <w:t>fluencemes</w:t>
      </w:r>
      <w:proofErr w:type="spellEnd"/>
      <w:r w:rsidR="00FA3B73">
        <w:rPr>
          <w:lang w:val="en-GB"/>
        </w:rPr>
        <w:t xml:space="preserve"> were coded in ELAN</w:t>
      </w:r>
      <w:r w:rsidR="0022721A">
        <w:rPr>
          <w:lang w:val="en-GB"/>
        </w:rPr>
        <w:t xml:space="preserve"> </w:t>
      </w:r>
      <w:r w:rsidR="00FA3B73">
        <w:rPr>
          <w:lang w:val="en-GB"/>
        </w:rPr>
        <w:t xml:space="preserve">following </w:t>
      </w:r>
      <w:r w:rsidR="001D691A">
        <w:rPr>
          <w:lang w:val="en-GB"/>
        </w:rPr>
        <w:t xml:space="preserve">a </w:t>
      </w:r>
      <w:r w:rsidR="00323E35">
        <w:rPr>
          <w:lang w:val="en-GB"/>
        </w:rPr>
        <w:t>specific</w:t>
      </w:r>
      <w:r w:rsidR="00FA3B73">
        <w:rPr>
          <w:lang w:val="en-GB"/>
        </w:rPr>
        <w:t xml:space="preserve"> guideline</w:t>
      </w:r>
      <w:r w:rsidR="00B34158">
        <w:rPr>
          <w:lang w:val="en-GB"/>
        </w:rPr>
        <w:t xml:space="preserve"> </w:t>
      </w:r>
      <w:r w:rsidR="00B34158" w:rsidRPr="00EE1A91">
        <w:rPr>
          <w:i/>
          <w:sz w:val="18"/>
          <w:lang w:val="en-GB"/>
        </w:rPr>
        <w:t>[6]</w:t>
      </w:r>
      <w:r w:rsidR="0022721A">
        <w:rPr>
          <w:lang w:val="en-GB"/>
        </w:rPr>
        <w:t xml:space="preserve">. </w:t>
      </w:r>
      <w:r w:rsidR="00244ADC" w:rsidRPr="0022308B">
        <w:rPr>
          <w:lang w:val="en-GB"/>
        </w:rPr>
        <w:t xml:space="preserve">Moreover, palm-ups and stops have </w:t>
      </w:r>
      <w:r w:rsidR="00913560">
        <w:rPr>
          <w:lang w:val="en-GB"/>
        </w:rPr>
        <w:t xml:space="preserve">also </w:t>
      </w:r>
      <w:r w:rsidR="00244ADC" w:rsidRPr="0022308B">
        <w:rPr>
          <w:lang w:val="en-GB"/>
        </w:rPr>
        <w:t xml:space="preserve">been </w:t>
      </w:r>
      <w:r w:rsidR="00BB706C">
        <w:rPr>
          <w:lang w:val="en-GB"/>
        </w:rPr>
        <w:t>annotated for</w:t>
      </w:r>
      <w:r w:rsidR="00BB706C" w:rsidRPr="0022308B">
        <w:rPr>
          <w:lang w:val="en-GB"/>
        </w:rPr>
        <w:t xml:space="preserve"> </w:t>
      </w:r>
      <w:r w:rsidR="00244ADC" w:rsidRPr="0022308B">
        <w:rPr>
          <w:lang w:val="en-GB"/>
        </w:rPr>
        <w:t xml:space="preserve">the co-occurring </w:t>
      </w:r>
      <w:proofErr w:type="spellStart"/>
      <w:r w:rsidR="00244ADC" w:rsidRPr="0022308B">
        <w:rPr>
          <w:lang w:val="en-GB"/>
        </w:rPr>
        <w:t>nonmanuals</w:t>
      </w:r>
      <w:proofErr w:type="spellEnd"/>
      <w:r w:rsidR="00244ADC" w:rsidRPr="0022308B">
        <w:rPr>
          <w:lang w:val="en-GB"/>
        </w:rPr>
        <w:t xml:space="preserve"> </w:t>
      </w:r>
      <w:r w:rsidR="0016411E" w:rsidRPr="00EE1A91">
        <w:rPr>
          <w:i/>
          <w:sz w:val="18"/>
          <w:lang w:val="en-GB"/>
        </w:rPr>
        <w:t>[7]</w:t>
      </w:r>
      <w:r w:rsidR="00244ADC" w:rsidRPr="0022308B">
        <w:rPr>
          <w:lang w:val="en-GB"/>
        </w:rPr>
        <w:t>.</w:t>
      </w:r>
      <w:r w:rsidR="00244ADC">
        <w:rPr>
          <w:lang w:val="en-GB"/>
        </w:rPr>
        <w:t xml:space="preserve"> </w:t>
      </w:r>
      <w:r w:rsidR="0022721A">
        <w:rPr>
          <w:lang w:val="en-GB"/>
        </w:rPr>
        <w:t>T</w:t>
      </w:r>
      <w:r w:rsidR="00C83305">
        <w:rPr>
          <w:lang w:val="en-US"/>
        </w:rPr>
        <w:t xml:space="preserve">he data was statistically </w:t>
      </w:r>
      <w:proofErr w:type="spellStart"/>
      <w:r w:rsidR="00C83305">
        <w:rPr>
          <w:lang w:val="en-US"/>
        </w:rPr>
        <w:t>analysed</w:t>
      </w:r>
      <w:proofErr w:type="spellEnd"/>
      <w:r w:rsidR="00C83305">
        <w:rPr>
          <w:lang w:val="en-US"/>
        </w:rPr>
        <w:t xml:space="preserve"> </w:t>
      </w:r>
      <w:r w:rsidR="00C83305" w:rsidRPr="0022308B">
        <w:rPr>
          <w:lang w:val="en-US"/>
        </w:rPr>
        <w:t>(</w:t>
      </w:r>
      <w:r w:rsidR="00D41A68" w:rsidRPr="0022308B">
        <w:rPr>
          <w:lang w:val="en-US"/>
        </w:rPr>
        <w:t xml:space="preserve">frequency and ratio measures, ANOVA and </w:t>
      </w:r>
      <w:r w:rsidR="00C83305" w:rsidRPr="0022308B">
        <w:rPr>
          <w:lang w:val="en-US"/>
        </w:rPr>
        <w:t>Student T test).</w:t>
      </w:r>
      <w:r w:rsidR="00D544C9">
        <w:rPr>
          <w:lang w:val="en-US"/>
        </w:rPr>
        <w:t xml:space="preserve"> </w:t>
      </w:r>
    </w:p>
    <w:p w:rsidR="007D6EBE" w:rsidRDefault="00BC64E7" w:rsidP="00275E00">
      <w:pPr>
        <w:pStyle w:val="Default"/>
        <w:ind w:firstLine="708"/>
        <w:jc w:val="both"/>
        <w:rPr>
          <w:lang w:val="en-US"/>
        </w:rPr>
      </w:pPr>
      <w:r>
        <w:rPr>
          <w:lang w:val="en-GB"/>
        </w:rPr>
        <w:t xml:space="preserve">Results suggest </w:t>
      </w:r>
      <w:r w:rsidRPr="00A50D4D">
        <w:rPr>
          <w:lang w:val="en-GB"/>
        </w:rPr>
        <w:t>that the profiles defined on extra-linguistic criteria do</w:t>
      </w:r>
      <w:r>
        <w:rPr>
          <w:lang w:val="en-GB"/>
        </w:rPr>
        <w:t xml:space="preserve"> </w:t>
      </w:r>
      <w:r w:rsidRPr="00A50D4D">
        <w:rPr>
          <w:lang w:val="en-GB"/>
        </w:rPr>
        <w:t>not match</w:t>
      </w:r>
      <w:r>
        <w:rPr>
          <w:lang w:val="en-GB"/>
        </w:rPr>
        <w:t xml:space="preserve"> </w:t>
      </w:r>
      <w:r w:rsidRPr="00A50D4D">
        <w:rPr>
          <w:lang w:val="en-GB"/>
        </w:rPr>
        <w:t>properly with</w:t>
      </w:r>
      <w:r>
        <w:rPr>
          <w:lang w:val="en-GB"/>
        </w:rPr>
        <w:t xml:space="preserve"> </w:t>
      </w:r>
      <w:r w:rsidRPr="00A50D4D">
        <w:rPr>
          <w:lang w:val="en-GB"/>
        </w:rPr>
        <w:t>the (dis)fluency profile of the signer</w:t>
      </w:r>
      <w:r w:rsidR="00BB706C">
        <w:rPr>
          <w:lang w:val="en-GB"/>
        </w:rPr>
        <w:t>s’</w:t>
      </w:r>
      <w:r w:rsidRPr="00A50D4D">
        <w:rPr>
          <w:lang w:val="en-GB"/>
        </w:rPr>
        <w:t xml:space="preserve"> productions.</w:t>
      </w:r>
      <w:r>
        <w:rPr>
          <w:lang w:val="en-GB"/>
        </w:rPr>
        <w:t xml:space="preserve"> </w:t>
      </w:r>
      <w:r w:rsidR="00275E00" w:rsidRPr="00275E00">
        <w:rPr>
          <w:lang w:val="en-GB"/>
        </w:rPr>
        <w:t>T</w:t>
      </w:r>
      <w:r w:rsidR="006E3A11" w:rsidRPr="007D6EBE">
        <w:rPr>
          <w:color w:val="auto"/>
          <w:lang w:val="en-US"/>
        </w:rPr>
        <w:t xml:space="preserve">he three groups are similar </w:t>
      </w:r>
      <w:r w:rsidR="00507FE6" w:rsidRPr="00275E00">
        <w:rPr>
          <w:color w:val="auto"/>
          <w:lang w:val="en-US"/>
        </w:rPr>
        <w:t xml:space="preserve">for the use of some </w:t>
      </w:r>
      <w:proofErr w:type="spellStart"/>
      <w:r w:rsidR="00507FE6" w:rsidRPr="00275E00">
        <w:rPr>
          <w:color w:val="auto"/>
          <w:lang w:val="en-US"/>
        </w:rPr>
        <w:t>fluencemes</w:t>
      </w:r>
      <w:proofErr w:type="spellEnd"/>
      <w:r w:rsidR="00507FE6">
        <w:rPr>
          <w:color w:val="auto"/>
          <w:lang w:val="en-US"/>
        </w:rPr>
        <w:t xml:space="preserve"> (</w:t>
      </w:r>
      <w:r w:rsidR="006E3A11" w:rsidRPr="007D6EBE">
        <w:rPr>
          <w:color w:val="auto"/>
          <w:lang w:val="en-US"/>
        </w:rPr>
        <w:t>floating gaze</w:t>
      </w:r>
      <w:r w:rsidR="006028B3">
        <w:rPr>
          <w:color w:val="auto"/>
          <w:lang w:val="en-US"/>
        </w:rPr>
        <w:t xml:space="preserve">, </w:t>
      </w:r>
      <w:r w:rsidR="006E3A11" w:rsidRPr="007D6EBE">
        <w:rPr>
          <w:color w:val="auto"/>
          <w:lang w:val="en-US"/>
        </w:rPr>
        <w:t>stops expressing word search</w:t>
      </w:r>
      <w:r w:rsidR="00507FE6" w:rsidRPr="00275E00">
        <w:rPr>
          <w:color w:val="auto"/>
          <w:lang w:val="en-US"/>
        </w:rPr>
        <w:t>)</w:t>
      </w:r>
      <w:r w:rsidR="006E3A11" w:rsidRPr="007D6EBE">
        <w:rPr>
          <w:color w:val="auto"/>
          <w:lang w:val="en-US"/>
        </w:rPr>
        <w:t>.</w:t>
      </w:r>
      <w:r w:rsidR="006E3A11">
        <w:rPr>
          <w:color w:val="auto"/>
          <w:lang w:val="en-US"/>
        </w:rPr>
        <w:t xml:space="preserve"> </w:t>
      </w:r>
      <w:r w:rsidR="00C369E4" w:rsidRPr="00275E00">
        <w:rPr>
          <w:color w:val="auto"/>
          <w:lang w:val="en-US"/>
        </w:rPr>
        <w:t>Nevertheless,</w:t>
      </w:r>
      <w:r w:rsidR="00C369E4">
        <w:rPr>
          <w:color w:val="auto"/>
          <w:lang w:val="en-US"/>
        </w:rPr>
        <w:t xml:space="preserve"> </w:t>
      </w:r>
      <w:r w:rsidR="00275E00">
        <w:rPr>
          <w:color w:val="auto"/>
          <w:lang w:val="en-US"/>
        </w:rPr>
        <w:t>w</w:t>
      </w:r>
      <w:r w:rsidR="00275E00" w:rsidRPr="00275E00">
        <w:rPr>
          <w:color w:val="auto"/>
          <w:lang w:val="en-US"/>
        </w:rPr>
        <w:t>e noticed</w:t>
      </w:r>
      <w:r w:rsidR="00183FDE">
        <w:rPr>
          <w:color w:val="auto"/>
          <w:lang w:val="en-US"/>
        </w:rPr>
        <w:t>,</w:t>
      </w:r>
      <w:r w:rsidR="00275E00" w:rsidRPr="00275E00">
        <w:rPr>
          <w:color w:val="auto"/>
          <w:lang w:val="en-US"/>
        </w:rPr>
        <w:t xml:space="preserve"> </w:t>
      </w:r>
      <w:r w:rsidR="00183FDE">
        <w:rPr>
          <w:color w:val="auto"/>
          <w:lang w:val="en-US"/>
        </w:rPr>
        <w:t xml:space="preserve">between N and NN/L, </w:t>
      </w:r>
      <w:r w:rsidR="00275E00" w:rsidRPr="00275E00">
        <w:rPr>
          <w:color w:val="auto"/>
          <w:lang w:val="en-US"/>
        </w:rPr>
        <w:t xml:space="preserve">significant differences </w:t>
      </w:r>
      <w:r w:rsidR="00275E00">
        <w:rPr>
          <w:color w:val="auto"/>
          <w:lang w:val="en-US"/>
        </w:rPr>
        <w:t>regarding:</w:t>
      </w:r>
      <w:r w:rsidR="00507FE6">
        <w:rPr>
          <w:color w:val="auto"/>
          <w:lang w:val="en-US"/>
        </w:rPr>
        <w:t xml:space="preserve"> </w:t>
      </w:r>
      <w:r w:rsidR="00C51AF9" w:rsidRPr="00275E00">
        <w:rPr>
          <w:lang w:val="en-US"/>
        </w:rPr>
        <w:t>speed</w:t>
      </w:r>
      <w:r w:rsidR="00275E00" w:rsidRPr="00275E00">
        <w:rPr>
          <w:lang w:val="en-US"/>
        </w:rPr>
        <w:t xml:space="preserve">, </w:t>
      </w:r>
      <w:r w:rsidR="00507FE6" w:rsidRPr="00275E00">
        <w:rPr>
          <w:lang w:val="en-US"/>
        </w:rPr>
        <w:t>use of one-</w:t>
      </w:r>
      <w:r w:rsidR="00275E00">
        <w:rPr>
          <w:lang w:val="en-US"/>
        </w:rPr>
        <w:t xml:space="preserve"> or </w:t>
      </w:r>
      <w:r w:rsidR="00507FE6" w:rsidRPr="00275E00">
        <w:rPr>
          <w:lang w:val="en-US"/>
        </w:rPr>
        <w:t>two-handed signs</w:t>
      </w:r>
      <w:r w:rsidR="00275E00">
        <w:rPr>
          <w:color w:val="auto"/>
          <w:lang w:val="en-US"/>
        </w:rPr>
        <w:t xml:space="preserve">, </w:t>
      </w:r>
      <w:r w:rsidR="00C51AF9" w:rsidRPr="00275E00">
        <w:rPr>
          <w:color w:val="auto"/>
          <w:lang w:val="en-US"/>
        </w:rPr>
        <w:t>gaze direction shifts</w:t>
      </w:r>
      <w:r w:rsidR="00183FDE">
        <w:rPr>
          <w:color w:val="auto"/>
          <w:lang w:val="en-US"/>
        </w:rPr>
        <w:t xml:space="preserve">; and </w:t>
      </w:r>
      <w:r w:rsidR="00183FDE" w:rsidRPr="00275E00">
        <w:rPr>
          <w:color w:val="auto"/>
          <w:lang w:val="en-US"/>
        </w:rPr>
        <w:t>slight tendencies</w:t>
      </w:r>
      <w:r w:rsidR="001742A0" w:rsidRPr="00275E00">
        <w:rPr>
          <w:color w:val="auto"/>
          <w:lang w:val="en-US"/>
        </w:rPr>
        <w:t xml:space="preserve"> </w:t>
      </w:r>
      <w:r w:rsidR="00183FDE">
        <w:rPr>
          <w:color w:val="auto"/>
          <w:lang w:val="en-US"/>
        </w:rPr>
        <w:t xml:space="preserve">regarding: </w:t>
      </w:r>
      <w:r w:rsidR="001742A0" w:rsidRPr="00275E00">
        <w:rPr>
          <w:color w:val="auto"/>
          <w:lang w:val="en-US"/>
        </w:rPr>
        <w:t xml:space="preserve">use of </w:t>
      </w:r>
      <w:proofErr w:type="spellStart"/>
      <w:r w:rsidR="006028B3" w:rsidRPr="0022308B">
        <w:rPr>
          <w:lang w:val="en-GB"/>
        </w:rPr>
        <w:t>nonmanuals</w:t>
      </w:r>
      <w:proofErr w:type="spellEnd"/>
      <w:r w:rsidR="001742A0" w:rsidRPr="00275E00">
        <w:rPr>
          <w:color w:val="auto"/>
          <w:lang w:val="en-US"/>
        </w:rPr>
        <w:t>, truncations and palm-ups</w:t>
      </w:r>
      <w:r w:rsidR="00275E00">
        <w:rPr>
          <w:color w:val="auto"/>
          <w:lang w:val="en-US"/>
        </w:rPr>
        <w:t xml:space="preserve">. </w:t>
      </w:r>
      <w:r w:rsidR="00275E00" w:rsidRPr="00275E00">
        <w:rPr>
          <w:lang w:val="en-US"/>
        </w:rPr>
        <w:t>N</w:t>
      </w:r>
      <w:r w:rsidR="00275E00">
        <w:rPr>
          <w:lang w:val="en-US"/>
        </w:rPr>
        <w:t xml:space="preserve"> and L</w:t>
      </w:r>
      <w:r w:rsidR="00275E00" w:rsidRPr="00275E00">
        <w:rPr>
          <w:lang w:val="en-US"/>
        </w:rPr>
        <w:t xml:space="preserve"> may have different strateg</w:t>
      </w:r>
      <w:r w:rsidR="00275E00">
        <w:rPr>
          <w:lang w:val="en-US"/>
        </w:rPr>
        <w:t>ies</w:t>
      </w:r>
      <w:r w:rsidR="00275E00" w:rsidRPr="00275E00">
        <w:rPr>
          <w:lang w:val="en-US"/>
        </w:rPr>
        <w:t xml:space="preserve"> to manage their discourse</w:t>
      </w:r>
      <w:r w:rsidR="00275E00">
        <w:rPr>
          <w:lang w:val="en-US"/>
        </w:rPr>
        <w:t>.</w:t>
      </w:r>
      <w:r w:rsidR="00275E00" w:rsidRPr="00275E00">
        <w:rPr>
          <w:lang w:val="en-US"/>
        </w:rPr>
        <w:t xml:space="preserve"> </w:t>
      </w:r>
      <w:r w:rsidR="00005E0C" w:rsidRPr="00275E00">
        <w:rPr>
          <w:lang w:val="en-US"/>
        </w:rPr>
        <w:t xml:space="preserve">NN </w:t>
      </w:r>
      <w:r w:rsidR="001C3A19">
        <w:rPr>
          <w:lang w:val="en-US"/>
        </w:rPr>
        <w:t xml:space="preserve">are </w:t>
      </w:r>
      <w:r w:rsidR="00005E0C" w:rsidRPr="00275E00">
        <w:rPr>
          <w:lang w:val="en-US"/>
        </w:rPr>
        <w:t>at the intersection of the two other groups.</w:t>
      </w:r>
      <w:r w:rsidR="00275E00" w:rsidRPr="00275E00">
        <w:rPr>
          <w:lang w:val="en-US"/>
        </w:rPr>
        <w:t xml:space="preserve"> </w:t>
      </w:r>
    </w:p>
    <w:p w:rsidR="00172444" w:rsidRPr="00DB5AD1" w:rsidRDefault="00172444" w:rsidP="00831613">
      <w:pPr>
        <w:pStyle w:val="Default"/>
        <w:jc w:val="both"/>
        <w:rPr>
          <w:lang w:val="en-US"/>
        </w:rPr>
      </w:pPr>
    </w:p>
    <w:p w:rsidR="00435B20" w:rsidRPr="00095565" w:rsidRDefault="00435B20" w:rsidP="00831613">
      <w:pPr>
        <w:pStyle w:val="Default"/>
        <w:jc w:val="both"/>
        <w:rPr>
          <w:sz w:val="20"/>
          <w:szCs w:val="18"/>
          <w:u w:val="single"/>
          <w:lang w:val="en-GB"/>
        </w:rPr>
      </w:pPr>
      <w:r w:rsidRPr="00095565">
        <w:rPr>
          <w:sz w:val="20"/>
          <w:szCs w:val="18"/>
          <w:u w:val="single"/>
          <w:lang w:val="en-GB"/>
        </w:rPr>
        <w:t>References:</w:t>
      </w:r>
    </w:p>
    <w:p w:rsidR="00435B20" w:rsidRPr="00095565" w:rsidRDefault="00435B20" w:rsidP="00435B20">
      <w:pPr>
        <w:pStyle w:val="Default"/>
        <w:jc w:val="both"/>
        <w:rPr>
          <w:sz w:val="20"/>
          <w:szCs w:val="18"/>
          <w:lang w:val="en-GB"/>
        </w:rPr>
      </w:pPr>
      <w:r w:rsidRPr="00095565">
        <w:rPr>
          <w:sz w:val="20"/>
          <w:szCs w:val="18"/>
          <w:lang w:val="en-GB"/>
        </w:rPr>
        <w:t>[1] C</w:t>
      </w:r>
      <w:r w:rsidR="00BB706C">
        <w:rPr>
          <w:sz w:val="20"/>
          <w:szCs w:val="18"/>
          <w:lang w:val="en-GB"/>
        </w:rPr>
        <w:t>o</w:t>
      </w:r>
      <w:r w:rsidRPr="00095565">
        <w:rPr>
          <w:sz w:val="20"/>
          <w:szCs w:val="18"/>
          <w:lang w:val="en-GB"/>
        </w:rPr>
        <w:t>stello, Br., Fernandez, J. and Landa, A. (2008). The non-(existent) native signer: sign language research in a small deaf population. In R. M. de Quadros [ed.], Sign Languages: spinning and unraveling the past, present and future. TILSR 9, Florianopolis, Brazil, pp. 77-93.</w:t>
      </w:r>
    </w:p>
    <w:p w:rsidR="00435B20" w:rsidRPr="00095565" w:rsidRDefault="00435B20" w:rsidP="00435B20">
      <w:pPr>
        <w:pStyle w:val="Default"/>
        <w:jc w:val="both"/>
        <w:rPr>
          <w:sz w:val="20"/>
          <w:szCs w:val="18"/>
          <w:lang w:val="en-GB"/>
        </w:rPr>
      </w:pPr>
      <w:r w:rsidRPr="00095565">
        <w:rPr>
          <w:sz w:val="20"/>
          <w:szCs w:val="18"/>
          <w:lang w:val="en-GB"/>
        </w:rPr>
        <w:t xml:space="preserve">[2] </w:t>
      </w:r>
      <w:proofErr w:type="spellStart"/>
      <w:r w:rsidRPr="00095565">
        <w:rPr>
          <w:sz w:val="20"/>
          <w:szCs w:val="18"/>
          <w:lang w:val="en-GB"/>
        </w:rPr>
        <w:t>Götz</w:t>
      </w:r>
      <w:proofErr w:type="spellEnd"/>
      <w:r w:rsidRPr="00095565">
        <w:rPr>
          <w:sz w:val="20"/>
          <w:szCs w:val="18"/>
          <w:lang w:val="en-GB"/>
        </w:rPr>
        <w:t xml:space="preserve">, S. (2013). </w:t>
      </w:r>
      <w:proofErr w:type="gramStart"/>
      <w:r w:rsidRPr="00095565">
        <w:rPr>
          <w:sz w:val="20"/>
          <w:szCs w:val="18"/>
          <w:lang w:val="en-GB"/>
        </w:rPr>
        <w:t>Fluency in Native and Nonnative English Speech.</w:t>
      </w:r>
      <w:proofErr w:type="gramEnd"/>
      <w:r w:rsidRPr="00095565">
        <w:rPr>
          <w:sz w:val="20"/>
          <w:szCs w:val="18"/>
          <w:lang w:val="en-GB"/>
        </w:rPr>
        <w:t xml:space="preserve"> </w:t>
      </w:r>
      <w:proofErr w:type="gramStart"/>
      <w:r w:rsidRPr="00095565">
        <w:rPr>
          <w:sz w:val="20"/>
          <w:szCs w:val="18"/>
          <w:lang w:val="en-GB"/>
        </w:rPr>
        <w:t>Studies in Corpus Linguistics, 53.</w:t>
      </w:r>
      <w:proofErr w:type="gramEnd"/>
      <w:r w:rsidRPr="00095565">
        <w:rPr>
          <w:sz w:val="20"/>
          <w:szCs w:val="18"/>
          <w:lang w:val="en-GB"/>
        </w:rPr>
        <w:t xml:space="preserve"> John Benjamins Publishing Company.  </w:t>
      </w:r>
    </w:p>
    <w:p w:rsidR="00435B20" w:rsidRPr="00095565" w:rsidRDefault="00435B20" w:rsidP="00435B20">
      <w:pPr>
        <w:pStyle w:val="Default"/>
        <w:jc w:val="both"/>
        <w:rPr>
          <w:sz w:val="20"/>
          <w:szCs w:val="18"/>
          <w:lang w:val="en-GB"/>
        </w:rPr>
      </w:pPr>
      <w:r w:rsidRPr="00095565">
        <w:rPr>
          <w:sz w:val="20"/>
          <w:szCs w:val="18"/>
          <w:lang w:val="en-GB"/>
        </w:rPr>
        <w:t xml:space="preserve">[3] Grosjean, Fr. (1979). A Study of Timing in a Manual and a Spoken Language: American Sign Language and English. </w:t>
      </w:r>
      <w:proofErr w:type="gramStart"/>
      <w:r w:rsidRPr="00095565">
        <w:rPr>
          <w:sz w:val="20"/>
          <w:szCs w:val="18"/>
          <w:lang w:val="en-GB"/>
        </w:rPr>
        <w:t>In Journal of Psycholinguistic Research, vol.8, No.4.</w:t>
      </w:r>
      <w:proofErr w:type="gramEnd"/>
      <w:r w:rsidRPr="00095565">
        <w:rPr>
          <w:sz w:val="20"/>
          <w:szCs w:val="18"/>
          <w:lang w:val="en-GB"/>
        </w:rPr>
        <w:t xml:space="preserve"> Plenum Publishing Corporation.</w:t>
      </w:r>
    </w:p>
    <w:p w:rsidR="002470B0" w:rsidRPr="00095565" w:rsidRDefault="00435B20" w:rsidP="002470B0">
      <w:pPr>
        <w:pStyle w:val="Default"/>
        <w:jc w:val="both"/>
        <w:rPr>
          <w:sz w:val="20"/>
          <w:szCs w:val="18"/>
          <w:lang w:val="en-GB"/>
        </w:rPr>
      </w:pPr>
      <w:r w:rsidRPr="00095565">
        <w:rPr>
          <w:sz w:val="20"/>
          <w:szCs w:val="18"/>
          <w:lang w:val="en-GB"/>
        </w:rPr>
        <w:t xml:space="preserve">[4] van Loon, E. (2012). What’s in the palm of your </w:t>
      </w:r>
      <w:proofErr w:type="gramStart"/>
      <w:r w:rsidRPr="00095565">
        <w:rPr>
          <w:sz w:val="20"/>
          <w:szCs w:val="18"/>
          <w:lang w:val="en-GB"/>
        </w:rPr>
        <w:t>hands ?</w:t>
      </w:r>
      <w:proofErr w:type="gramEnd"/>
      <w:r w:rsidRPr="00095565">
        <w:rPr>
          <w:sz w:val="20"/>
          <w:szCs w:val="18"/>
          <w:lang w:val="en-GB"/>
        </w:rPr>
        <w:t xml:space="preserve"> Discourse functions of Palm-up in Sign Language of the Netherlands, Master Thesis. University of Amsterdam, Netherlands.</w:t>
      </w:r>
    </w:p>
    <w:p w:rsidR="00435B20" w:rsidRPr="009B5924" w:rsidRDefault="00BE5073" w:rsidP="002470B0">
      <w:pPr>
        <w:pStyle w:val="Default"/>
        <w:jc w:val="both"/>
        <w:rPr>
          <w:sz w:val="20"/>
          <w:szCs w:val="18"/>
        </w:rPr>
      </w:pPr>
      <w:r w:rsidRPr="009B5924">
        <w:rPr>
          <w:sz w:val="20"/>
          <w:szCs w:val="18"/>
          <w:lang w:val="en-GB"/>
        </w:rPr>
        <w:t>[</w:t>
      </w:r>
      <w:r w:rsidR="00B34158" w:rsidRPr="009B5924">
        <w:rPr>
          <w:sz w:val="20"/>
          <w:szCs w:val="18"/>
          <w:lang w:val="en-GB"/>
        </w:rPr>
        <w:t>5</w:t>
      </w:r>
      <w:r w:rsidR="00435B20" w:rsidRPr="009B5924">
        <w:rPr>
          <w:sz w:val="20"/>
          <w:szCs w:val="18"/>
          <w:lang w:val="en-GB"/>
        </w:rPr>
        <w:t>]</w:t>
      </w:r>
      <w:r w:rsidR="00435B20" w:rsidRPr="00095565">
        <w:rPr>
          <w:sz w:val="20"/>
          <w:szCs w:val="18"/>
          <w:lang w:val="en-GB"/>
        </w:rPr>
        <w:t xml:space="preserve"> Meurant, L. (2008). </w:t>
      </w:r>
      <w:proofErr w:type="gramStart"/>
      <w:r w:rsidR="00435B20" w:rsidRPr="00095565">
        <w:rPr>
          <w:sz w:val="20"/>
          <w:szCs w:val="18"/>
          <w:lang w:val="en-GB"/>
        </w:rPr>
        <w:t>The speakers'eye gaze.</w:t>
      </w:r>
      <w:proofErr w:type="gramEnd"/>
      <w:r w:rsidR="00435B20" w:rsidRPr="00095565">
        <w:rPr>
          <w:sz w:val="20"/>
          <w:szCs w:val="18"/>
          <w:lang w:val="en-GB"/>
        </w:rPr>
        <w:t xml:space="preserve"> </w:t>
      </w:r>
      <w:proofErr w:type="gramStart"/>
      <w:r w:rsidR="00435B20" w:rsidRPr="00095565">
        <w:rPr>
          <w:sz w:val="20"/>
          <w:szCs w:val="18"/>
          <w:lang w:val="en-GB"/>
        </w:rPr>
        <w:t>Creating deictic, anaphoric and pseudo-deictic spaces of reference.</w:t>
      </w:r>
      <w:proofErr w:type="gramEnd"/>
      <w:r w:rsidR="00435B20" w:rsidRPr="00095565">
        <w:rPr>
          <w:sz w:val="20"/>
          <w:szCs w:val="18"/>
          <w:lang w:val="en-GB"/>
        </w:rPr>
        <w:t xml:space="preserve"> In R. M. de Quadros [ed.], Sign Languages: spinning and unraveling the past, present and future. </w:t>
      </w:r>
      <w:r w:rsidR="00435B20" w:rsidRPr="009B5924">
        <w:rPr>
          <w:sz w:val="20"/>
          <w:szCs w:val="18"/>
        </w:rPr>
        <w:t>TILSR 9, Florianopolis, Brazil, pp. 403-414.</w:t>
      </w:r>
    </w:p>
    <w:p w:rsidR="0016411E" w:rsidRDefault="00C76F6A" w:rsidP="0016411E">
      <w:pPr>
        <w:pStyle w:val="Default"/>
        <w:jc w:val="both"/>
        <w:rPr>
          <w:sz w:val="20"/>
          <w:szCs w:val="18"/>
        </w:rPr>
      </w:pPr>
      <w:r w:rsidRPr="009B5924">
        <w:rPr>
          <w:sz w:val="20"/>
          <w:szCs w:val="18"/>
        </w:rPr>
        <w:t>[</w:t>
      </w:r>
      <w:r w:rsidR="00B34158" w:rsidRPr="009B5924">
        <w:rPr>
          <w:sz w:val="20"/>
          <w:szCs w:val="18"/>
        </w:rPr>
        <w:t>6</w:t>
      </w:r>
      <w:r w:rsidRPr="009B5924">
        <w:rPr>
          <w:sz w:val="20"/>
          <w:szCs w:val="18"/>
        </w:rPr>
        <w:t>]</w:t>
      </w:r>
      <w:r w:rsidRPr="00095565">
        <w:rPr>
          <w:sz w:val="20"/>
          <w:szCs w:val="18"/>
        </w:rPr>
        <w:t xml:space="preserve"> Crible L., Dumont A., Grosman I., Notarrigo I. (2015). Annotation des marqueurs de fluence et diflsuence dans des corpus multilingues et multimodaux, natifs et non natifs. Version 1.0. Working paper. Université catholique de Louvain et UNamur.</w:t>
      </w:r>
    </w:p>
    <w:p w:rsidR="0016411E" w:rsidRPr="0016411E" w:rsidRDefault="0016411E" w:rsidP="0016411E">
      <w:pPr>
        <w:pStyle w:val="Default"/>
        <w:jc w:val="both"/>
        <w:rPr>
          <w:sz w:val="20"/>
          <w:szCs w:val="18"/>
          <w:lang w:val="nl-NL"/>
        </w:rPr>
      </w:pPr>
      <w:r w:rsidRPr="009B5924">
        <w:rPr>
          <w:sz w:val="20"/>
          <w:szCs w:val="18"/>
        </w:rPr>
        <w:t xml:space="preserve">[7] </w:t>
      </w:r>
      <w:r w:rsidRPr="0016411E">
        <w:rPr>
          <w:sz w:val="20"/>
          <w:szCs w:val="18"/>
        </w:rPr>
        <w:t xml:space="preserve">Meurant, L. et Notarrigo, I. (2014). </w:t>
      </w:r>
      <w:r w:rsidRPr="0016411E">
        <w:rPr>
          <w:sz w:val="20"/>
          <w:szCs w:val="18"/>
          <w:lang w:val="en-GB"/>
        </w:rPr>
        <w:t xml:space="preserve">Nonmanuals and markers of (dis)fluency in French Belgian Sign Language (LSFB). Proceedings of the 6th Workshop on the Representation and Processing of Sign Languages: Beyond the Manual Channel. </w:t>
      </w:r>
      <w:r w:rsidRPr="0016411E">
        <w:rPr>
          <w:sz w:val="20"/>
          <w:szCs w:val="18"/>
          <w:lang w:val="nl-NL"/>
        </w:rPr>
        <w:t>Reykjavik, pp. 135-142.</w:t>
      </w:r>
    </w:p>
    <w:p w:rsidR="00A50D4D" w:rsidRPr="00095565" w:rsidRDefault="00A50D4D" w:rsidP="00BA68D7">
      <w:pPr>
        <w:pStyle w:val="Default"/>
        <w:jc w:val="both"/>
        <w:rPr>
          <w:sz w:val="20"/>
          <w:szCs w:val="18"/>
        </w:rPr>
      </w:pPr>
    </w:p>
    <w:sectPr w:rsidR="00A50D4D" w:rsidRPr="0009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968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compat>
    <w:applyBreakingRules/>
    <w:useFELayout/>
  </w:compat>
  <w:rsids>
    <w:rsidRoot w:val="00BD657A"/>
    <w:rsid w:val="00000446"/>
    <w:rsid w:val="00002243"/>
    <w:rsid w:val="000027F0"/>
    <w:rsid w:val="00002C3E"/>
    <w:rsid w:val="00005E0C"/>
    <w:rsid w:val="00010374"/>
    <w:rsid w:val="000108C9"/>
    <w:rsid w:val="00013EFD"/>
    <w:rsid w:val="00020A73"/>
    <w:rsid w:val="0002112A"/>
    <w:rsid w:val="000235D3"/>
    <w:rsid w:val="00030ED2"/>
    <w:rsid w:val="00037D7D"/>
    <w:rsid w:val="00045D73"/>
    <w:rsid w:val="00045F71"/>
    <w:rsid w:val="000556A6"/>
    <w:rsid w:val="000601A6"/>
    <w:rsid w:val="00062F65"/>
    <w:rsid w:val="00071CC3"/>
    <w:rsid w:val="000733CC"/>
    <w:rsid w:val="00075640"/>
    <w:rsid w:val="00075F83"/>
    <w:rsid w:val="0007704C"/>
    <w:rsid w:val="00081024"/>
    <w:rsid w:val="00083D91"/>
    <w:rsid w:val="00083DCA"/>
    <w:rsid w:val="00095565"/>
    <w:rsid w:val="000955A2"/>
    <w:rsid w:val="000A75B6"/>
    <w:rsid w:val="000B708C"/>
    <w:rsid w:val="000C5920"/>
    <w:rsid w:val="000C681E"/>
    <w:rsid w:val="000C69F2"/>
    <w:rsid w:val="000E230B"/>
    <w:rsid w:val="000E50A4"/>
    <w:rsid w:val="000E7E34"/>
    <w:rsid w:val="000F63EA"/>
    <w:rsid w:val="00100424"/>
    <w:rsid w:val="00111CBB"/>
    <w:rsid w:val="00112243"/>
    <w:rsid w:val="0012549C"/>
    <w:rsid w:val="00132D6F"/>
    <w:rsid w:val="00141873"/>
    <w:rsid w:val="00147284"/>
    <w:rsid w:val="00147854"/>
    <w:rsid w:val="0015065A"/>
    <w:rsid w:val="001508C7"/>
    <w:rsid w:val="00151732"/>
    <w:rsid w:val="00151D67"/>
    <w:rsid w:val="00155531"/>
    <w:rsid w:val="00157E66"/>
    <w:rsid w:val="00160312"/>
    <w:rsid w:val="0016043E"/>
    <w:rsid w:val="0016411E"/>
    <w:rsid w:val="0016451C"/>
    <w:rsid w:val="00172444"/>
    <w:rsid w:val="001742A0"/>
    <w:rsid w:val="0017462E"/>
    <w:rsid w:val="001821EB"/>
    <w:rsid w:val="00183FDE"/>
    <w:rsid w:val="00186C36"/>
    <w:rsid w:val="00191639"/>
    <w:rsid w:val="001A18E2"/>
    <w:rsid w:val="001A299C"/>
    <w:rsid w:val="001A3498"/>
    <w:rsid w:val="001B25F4"/>
    <w:rsid w:val="001B62EC"/>
    <w:rsid w:val="001C3A19"/>
    <w:rsid w:val="001C5BBA"/>
    <w:rsid w:val="001C6E8A"/>
    <w:rsid w:val="001D367D"/>
    <w:rsid w:val="001D42B9"/>
    <w:rsid w:val="001D4BF9"/>
    <w:rsid w:val="001D691A"/>
    <w:rsid w:val="001E20CA"/>
    <w:rsid w:val="001E541E"/>
    <w:rsid w:val="001F0F09"/>
    <w:rsid w:val="001F2729"/>
    <w:rsid w:val="00200335"/>
    <w:rsid w:val="00200817"/>
    <w:rsid w:val="00204C84"/>
    <w:rsid w:val="002059F4"/>
    <w:rsid w:val="00207197"/>
    <w:rsid w:val="0020776A"/>
    <w:rsid w:val="0021231B"/>
    <w:rsid w:val="00212CAB"/>
    <w:rsid w:val="00220844"/>
    <w:rsid w:val="0022308B"/>
    <w:rsid w:val="00223E09"/>
    <w:rsid w:val="00225688"/>
    <w:rsid w:val="00226243"/>
    <w:rsid w:val="002262FB"/>
    <w:rsid w:val="0022721A"/>
    <w:rsid w:val="00233F34"/>
    <w:rsid w:val="002439FB"/>
    <w:rsid w:val="00244ADC"/>
    <w:rsid w:val="002470B0"/>
    <w:rsid w:val="00247A4E"/>
    <w:rsid w:val="0026611A"/>
    <w:rsid w:val="00270309"/>
    <w:rsid w:val="00275E00"/>
    <w:rsid w:val="00280DDE"/>
    <w:rsid w:val="00291A4A"/>
    <w:rsid w:val="002946EC"/>
    <w:rsid w:val="00294E19"/>
    <w:rsid w:val="00297040"/>
    <w:rsid w:val="00297B3A"/>
    <w:rsid w:val="002C1B76"/>
    <w:rsid w:val="002C2839"/>
    <w:rsid w:val="002C6B3F"/>
    <w:rsid w:val="002D02FC"/>
    <w:rsid w:val="002D073D"/>
    <w:rsid w:val="002D61CF"/>
    <w:rsid w:val="002F1EC9"/>
    <w:rsid w:val="002F739E"/>
    <w:rsid w:val="002F7763"/>
    <w:rsid w:val="00301933"/>
    <w:rsid w:val="00301D26"/>
    <w:rsid w:val="00302683"/>
    <w:rsid w:val="00314B1B"/>
    <w:rsid w:val="00322809"/>
    <w:rsid w:val="00322BA3"/>
    <w:rsid w:val="003234C6"/>
    <w:rsid w:val="00323E35"/>
    <w:rsid w:val="0033042B"/>
    <w:rsid w:val="003331EF"/>
    <w:rsid w:val="00337BC1"/>
    <w:rsid w:val="00341634"/>
    <w:rsid w:val="00343EF8"/>
    <w:rsid w:val="00350D7E"/>
    <w:rsid w:val="00350FF1"/>
    <w:rsid w:val="0035621A"/>
    <w:rsid w:val="00357F90"/>
    <w:rsid w:val="00360E29"/>
    <w:rsid w:val="00365D7F"/>
    <w:rsid w:val="00367DCD"/>
    <w:rsid w:val="00372D34"/>
    <w:rsid w:val="003847AE"/>
    <w:rsid w:val="00386887"/>
    <w:rsid w:val="00386D1D"/>
    <w:rsid w:val="0039275D"/>
    <w:rsid w:val="00394ACB"/>
    <w:rsid w:val="003A0027"/>
    <w:rsid w:val="003A1638"/>
    <w:rsid w:val="003B0B64"/>
    <w:rsid w:val="003B14ED"/>
    <w:rsid w:val="003C7855"/>
    <w:rsid w:val="003D3125"/>
    <w:rsid w:val="003D7EC4"/>
    <w:rsid w:val="003E3309"/>
    <w:rsid w:val="003E74A8"/>
    <w:rsid w:val="004115A1"/>
    <w:rsid w:val="00412CE5"/>
    <w:rsid w:val="00417F6F"/>
    <w:rsid w:val="004230B1"/>
    <w:rsid w:val="00424BD5"/>
    <w:rsid w:val="004260D6"/>
    <w:rsid w:val="004271B1"/>
    <w:rsid w:val="00431B2D"/>
    <w:rsid w:val="00435B13"/>
    <w:rsid w:val="00435B20"/>
    <w:rsid w:val="00443823"/>
    <w:rsid w:val="0044543A"/>
    <w:rsid w:val="0044570A"/>
    <w:rsid w:val="0044586E"/>
    <w:rsid w:val="0045068A"/>
    <w:rsid w:val="00456AF8"/>
    <w:rsid w:val="00463791"/>
    <w:rsid w:val="00482707"/>
    <w:rsid w:val="00487838"/>
    <w:rsid w:val="00491DF4"/>
    <w:rsid w:val="00495F29"/>
    <w:rsid w:val="004A66C0"/>
    <w:rsid w:val="004B0800"/>
    <w:rsid w:val="004B13A0"/>
    <w:rsid w:val="004B5D46"/>
    <w:rsid w:val="004C14AD"/>
    <w:rsid w:val="004C31FA"/>
    <w:rsid w:val="004D0A4D"/>
    <w:rsid w:val="004D212E"/>
    <w:rsid w:val="004E554F"/>
    <w:rsid w:val="004E56ED"/>
    <w:rsid w:val="004F2109"/>
    <w:rsid w:val="004F242F"/>
    <w:rsid w:val="004F59FA"/>
    <w:rsid w:val="005064C0"/>
    <w:rsid w:val="00506587"/>
    <w:rsid w:val="00507FE6"/>
    <w:rsid w:val="0053605C"/>
    <w:rsid w:val="005368C9"/>
    <w:rsid w:val="00543278"/>
    <w:rsid w:val="005467C6"/>
    <w:rsid w:val="005468A0"/>
    <w:rsid w:val="00547DE5"/>
    <w:rsid w:val="0055457B"/>
    <w:rsid w:val="00562FB1"/>
    <w:rsid w:val="0056328E"/>
    <w:rsid w:val="005715C5"/>
    <w:rsid w:val="005717D5"/>
    <w:rsid w:val="00573100"/>
    <w:rsid w:val="00573B68"/>
    <w:rsid w:val="00575071"/>
    <w:rsid w:val="005754C2"/>
    <w:rsid w:val="00577459"/>
    <w:rsid w:val="00584CFF"/>
    <w:rsid w:val="0058518A"/>
    <w:rsid w:val="00585481"/>
    <w:rsid w:val="005A21DD"/>
    <w:rsid w:val="005A7ABB"/>
    <w:rsid w:val="005B27E5"/>
    <w:rsid w:val="005B365C"/>
    <w:rsid w:val="005B589A"/>
    <w:rsid w:val="005B6582"/>
    <w:rsid w:val="005C34AD"/>
    <w:rsid w:val="005C4238"/>
    <w:rsid w:val="005C5608"/>
    <w:rsid w:val="005C5E6F"/>
    <w:rsid w:val="005C7C8C"/>
    <w:rsid w:val="005D15FE"/>
    <w:rsid w:val="005E4A03"/>
    <w:rsid w:val="005E6C59"/>
    <w:rsid w:val="005F4BC3"/>
    <w:rsid w:val="006028B3"/>
    <w:rsid w:val="006173A5"/>
    <w:rsid w:val="0062026E"/>
    <w:rsid w:val="0062419A"/>
    <w:rsid w:val="00625220"/>
    <w:rsid w:val="00625CA4"/>
    <w:rsid w:val="00631558"/>
    <w:rsid w:val="006463A3"/>
    <w:rsid w:val="00651186"/>
    <w:rsid w:val="0065418E"/>
    <w:rsid w:val="00654FD1"/>
    <w:rsid w:val="00661352"/>
    <w:rsid w:val="006623B2"/>
    <w:rsid w:val="00670684"/>
    <w:rsid w:val="00673FB6"/>
    <w:rsid w:val="00676B2F"/>
    <w:rsid w:val="00677522"/>
    <w:rsid w:val="006901E2"/>
    <w:rsid w:val="006942A7"/>
    <w:rsid w:val="006948DE"/>
    <w:rsid w:val="006958E0"/>
    <w:rsid w:val="006A110C"/>
    <w:rsid w:val="006A402B"/>
    <w:rsid w:val="006A4B55"/>
    <w:rsid w:val="006B3B7E"/>
    <w:rsid w:val="006B3C46"/>
    <w:rsid w:val="006C3B03"/>
    <w:rsid w:val="006C3B22"/>
    <w:rsid w:val="006C6ECE"/>
    <w:rsid w:val="006D1818"/>
    <w:rsid w:val="006D56CB"/>
    <w:rsid w:val="006D72CF"/>
    <w:rsid w:val="006E3A11"/>
    <w:rsid w:val="006E68A9"/>
    <w:rsid w:val="006E7F9E"/>
    <w:rsid w:val="006F0215"/>
    <w:rsid w:val="006F6B82"/>
    <w:rsid w:val="006F7CDA"/>
    <w:rsid w:val="00700B18"/>
    <w:rsid w:val="00727CEC"/>
    <w:rsid w:val="007366CC"/>
    <w:rsid w:val="00736B95"/>
    <w:rsid w:val="007442F2"/>
    <w:rsid w:val="00744CE2"/>
    <w:rsid w:val="00745FC9"/>
    <w:rsid w:val="007516A9"/>
    <w:rsid w:val="00751B24"/>
    <w:rsid w:val="0077255F"/>
    <w:rsid w:val="00773535"/>
    <w:rsid w:val="0077465D"/>
    <w:rsid w:val="00774FB6"/>
    <w:rsid w:val="00775709"/>
    <w:rsid w:val="00776141"/>
    <w:rsid w:val="00777538"/>
    <w:rsid w:val="0078037F"/>
    <w:rsid w:val="00781BEC"/>
    <w:rsid w:val="00783991"/>
    <w:rsid w:val="00790ECC"/>
    <w:rsid w:val="007956D4"/>
    <w:rsid w:val="007A21D6"/>
    <w:rsid w:val="007A688D"/>
    <w:rsid w:val="007A6956"/>
    <w:rsid w:val="007B25CA"/>
    <w:rsid w:val="007B30B7"/>
    <w:rsid w:val="007B3B6D"/>
    <w:rsid w:val="007C405E"/>
    <w:rsid w:val="007C6FE8"/>
    <w:rsid w:val="007C789E"/>
    <w:rsid w:val="007C78A7"/>
    <w:rsid w:val="007D1AEE"/>
    <w:rsid w:val="007D30CD"/>
    <w:rsid w:val="007D68BB"/>
    <w:rsid w:val="007D6EBE"/>
    <w:rsid w:val="007E36EE"/>
    <w:rsid w:val="007E5323"/>
    <w:rsid w:val="007F1BA6"/>
    <w:rsid w:val="007F3FFC"/>
    <w:rsid w:val="00802805"/>
    <w:rsid w:val="00803C5E"/>
    <w:rsid w:val="00810903"/>
    <w:rsid w:val="008118B1"/>
    <w:rsid w:val="008123FF"/>
    <w:rsid w:val="00812A43"/>
    <w:rsid w:val="008131D3"/>
    <w:rsid w:val="00826123"/>
    <w:rsid w:val="00831613"/>
    <w:rsid w:val="008329D3"/>
    <w:rsid w:val="008415DA"/>
    <w:rsid w:val="00842E71"/>
    <w:rsid w:val="008457CD"/>
    <w:rsid w:val="0085475D"/>
    <w:rsid w:val="008553D1"/>
    <w:rsid w:val="00857DEA"/>
    <w:rsid w:val="00861332"/>
    <w:rsid w:val="00862167"/>
    <w:rsid w:val="00864692"/>
    <w:rsid w:val="00870A9C"/>
    <w:rsid w:val="0087317F"/>
    <w:rsid w:val="00873DC3"/>
    <w:rsid w:val="0087485F"/>
    <w:rsid w:val="00882DE0"/>
    <w:rsid w:val="008873C3"/>
    <w:rsid w:val="00887D1E"/>
    <w:rsid w:val="0089013D"/>
    <w:rsid w:val="00891A9A"/>
    <w:rsid w:val="00892972"/>
    <w:rsid w:val="00893908"/>
    <w:rsid w:val="0089617A"/>
    <w:rsid w:val="008B2118"/>
    <w:rsid w:val="008B5EE1"/>
    <w:rsid w:val="008B7310"/>
    <w:rsid w:val="008B7678"/>
    <w:rsid w:val="008C0C73"/>
    <w:rsid w:val="008C186A"/>
    <w:rsid w:val="008C24A8"/>
    <w:rsid w:val="008D6355"/>
    <w:rsid w:val="008D640B"/>
    <w:rsid w:val="008E2E5D"/>
    <w:rsid w:val="008E4FD1"/>
    <w:rsid w:val="008F0965"/>
    <w:rsid w:val="008F1D92"/>
    <w:rsid w:val="00904633"/>
    <w:rsid w:val="00905CA4"/>
    <w:rsid w:val="0091066A"/>
    <w:rsid w:val="00910AA7"/>
    <w:rsid w:val="00913560"/>
    <w:rsid w:val="00927ED7"/>
    <w:rsid w:val="00930807"/>
    <w:rsid w:val="009342A6"/>
    <w:rsid w:val="00937E8B"/>
    <w:rsid w:val="009562E1"/>
    <w:rsid w:val="00972B16"/>
    <w:rsid w:val="009731A8"/>
    <w:rsid w:val="00974A5C"/>
    <w:rsid w:val="00975E41"/>
    <w:rsid w:val="009831F5"/>
    <w:rsid w:val="0098647D"/>
    <w:rsid w:val="0099369B"/>
    <w:rsid w:val="0099386D"/>
    <w:rsid w:val="00996988"/>
    <w:rsid w:val="00997E01"/>
    <w:rsid w:val="009A372F"/>
    <w:rsid w:val="009A3DF5"/>
    <w:rsid w:val="009A4D3A"/>
    <w:rsid w:val="009A7579"/>
    <w:rsid w:val="009B2D29"/>
    <w:rsid w:val="009B5924"/>
    <w:rsid w:val="009C1564"/>
    <w:rsid w:val="009C4D36"/>
    <w:rsid w:val="009C5B10"/>
    <w:rsid w:val="009C6911"/>
    <w:rsid w:val="009C69E7"/>
    <w:rsid w:val="009C72FB"/>
    <w:rsid w:val="009C7A7D"/>
    <w:rsid w:val="009D0067"/>
    <w:rsid w:val="009D4BA6"/>
    <w:rsid w:val="009D7E23"/>
    <w:rsid w:val="009E2617"/>
    <w:rsid w:val="009E37CD"/>
    <w:rsid w:val="009E6A88"/>
    <w:rsid w:val="009F0B4D"/>
    <w:rsid w:val="009F5A7F"/>
    <w:rsid w:val="00A02C99"/>
    <w:rsid w:val="00A03BE4"/>
    <w:rsid w:val="00A0682A"/>
    <w:rsid w:val="00A15A4B"/>
    <w:rsid w:val="00A20A34"/>
    <w:rsid w:val="00A21EC1"/>
    <w:rsid w:val="00A23D45"/>
    <w:rsid w:val="00A2690F"/>
    <w:rsid w:val="00A41FBA"/>
    <w:rsid w:val="00A472C7"/>
    <w:rsid w:val="00A50D4D"/>
    <w:rsid w:val="00A51449"/>
    <w:rsid w:val="00A61FF5"/>
    <w:rsid w:val="00A6487D"/>
    <w:rsid w:val="00A64BAF"/>
    <w:rsid w:val="00A73E70"/>
    <w:rsid w:val="00A761D2"/>
    <w:rsid w:val="00A8254D"/>
    <w:rsid w:val="00A91EF4"/>
    <w:rsid w:val="00A93750"/>
    <w:rsid w:val="00AA4D7E"/>
    <w:rsid w:val="00AA7475"/>
    <w:rsid w:val="00AB494E"/>
    <w:rsid w:val="00AC19D2"/>
    <w:rsid w:val="00AC5974"/>
    <w:rsid w:val="00AC69A5"/>
    <w:rsid w:val="00AD6D70"/>
    <w:rsid w:val="00AD7A48"/>
    <w:rsid w:val="00AD7E09"/>
    <w:rsid w:val="00AE568A"/>
    <w:rsid w:val="00AE5D27"/>
    <w:rsid w:val="00AF165B"/>
    <w:rsid w:val="00B01CB6"/>
    <w:rsid w:val="00B01DC5"/>
    <w:rsid w:val="00B02821"/>
    <w:rsid w:val="00B04D5F"/>
    <w:rsid w:val="00B10AF9"/>
    <w:rsid w:val="00B2136E"/>
    <w:rsid w:val="00B24E82"/>
    <w:rsid w:val="00B26FBC"/>
    <w:rsid w:val="00B34158"/>
    <w:rsid w:val="00B34A10"/>
    <w:rsid w:val="00B43E64"/>
    <w:rsid w:val="00B44D4D"/>
    <w:rsid w:val="00B501FD"/>
    <w:rsid w:val="00B51162"/>
    <w:rsid w:val="00B544A6"/>
    <w:rsid w:val="00B57209"/>
    <w:rsid w:val="00B5745F"/>
    <w:rsid w:val="00B64E39"/>
    <w:rsid w:val="00B72967"/>
    <w:rsid w:val="00B72C84"/>
    <w:rsid w:val="00B74E16"/>
    <w:rsid w:val="00B806BE"/>
    <w:rsid w:val="00B9678F"/>
    <w:rsid w:val="00B968BE"/>
    <w:rsid w:val="00B97901"/>
    <w:rsid w:val="00BA13E3"/>
    <w:rsid w:val="00BA1651"/>
    <w:rsid w:val="00BA2447"/>
    <w:rsid w:val="00BA50D5"/>
    <w:rsid w:val="00BA6721"/>
    <w:rsid w:val="00BA68D7"/>
    <w:rsid w:val="00BB706C"/>
    <w:rsid w:val="00BB7288"/>
    <w:rsid w:val="00BC01E6"/>
    <w:rsid w:val="00BC0BC5"/>
    <w:rsid w:val="00BC220A"/>
    <w:rsid w:val="00BC64E7"/>
    <w:rsid w:val="00BD2402"/>
    <w:rsid w:val="00BD41DF"/>
    <w:rsid w:val="00BD657A"/>
    <w:rsid w:val="00BD76E4"/>
    <w:rsid w:val="00BE5073"/>
    <w:rsid w:val="00BE7689"/>
    <w:rsid w:val="00C03B69"/>
    <w:rsid w:val="00C0752F"/>
    <w:rsid w:val="00C13F88"/>
    <w:rsid w:val="00C16352"/>
    <w:rsid w:val="00C20E07"/>
    <w:rsid w:val="00C25799"/>
    <w:rsid w:val="00C26FCF"/>
    <w:rsid w:val="00C33A66"/>
    <w:rsid w:val="00C33F22"/>
    <w:rsid w:val="00C369E4"/>
    <w:rsid w:val="00C40E28"/>
    <w:rsid w:val="00C43F12"/>
    <w:rsid w:val="00C45165"/>
    <w:rsid w:val="00C51AF9"/>
    <w:rsid w:val="00C51F1A"/>
    <w:rsid w:val="00C5380A"/>
    <w:rsid w:val="00C569F3"/>
    <w:rsid w:val="00C5768B"/>
    <w:rsid w:val="00C578D0"/>
    <w:rsid w:val="00C66244"/>
    <w:rsid w:val="00C75369"/>
    <w:rsid w:val="00C76F6A"/>
    <w:rsid w:val="00C8264A"/>
    <w:rsid w:val="00C83305"/>
    <w:rsid w:val="00C83C77"/>
    <w:rsid w:val="00CA070E"/>
    <w:rsid w:val="00CA5C0B"/>
    <w:rsid w:val="00CC3F25"/>
    <w:rsid w:val="00CD35B5"/>
    <w:rsid w:val="00CD43A8"/>
    <w:rsid w:val="00CE03C4"/>
    <w:rsid w:val="00CF4C8E"/>
    <w:rsid w:val="00CF6BC2"/>
    <w:rsid w:val="00CF6F14"/>
    <w:rsid w:val="00D0005D"/>
    <w:rsid w:val="00D00D04"/>
    <w:rsid w:val="00D00F04"/>
    <w:rsid w:val="00D014D1"/>
    <w:rsid w:val="00D04951"/>
    <w:rsid w:val="00D11CA9"/>
    <w:rsid w:val="00D14213"/>
    <w:rsid w:val="00D174B1"/>
    <w:rsid w:val="00D33BBF"/>
    <w:rsid w:val="00D35CE5"/>
    <w:rsid w:val="00D41686"/>
    <w:rsid w:val="00D41A68"/>
    <w:rsid w:val="00D45257"/>
    <w:rsid w:val="00D46A4A"/>
    <w:rsid w:val="00D544C9"/>
    <w:rsid w:val="00D56810"/>
    <w:rsid w:val="00D7123E"/>
    <w:rsid w:val="00D831AD"/>
    <w:rsid w:val="00D86613"/>
    <w:rsid w:val="00D9090E"/>
    <w:rsid w:val="00D96AB1"/>
    <w:rsid w:val="00DA01DE"/>
    <w:rsid w:val="00DA29B2"/>
    <w:rsid w:val="00DA4653"/>
    <w:rsid w:val="00DB1030"/>
    <w:rsid w:val="00DB31AD"/>
    <w:rsid w:val="00DB5AD1"/>
    <w:rsid w:val="00DC5AF8"/>
    <w:rsid w:val="00DD1018"/>
    <w:rsid w:val="00DD3339"/>
    <w:rsid w:val="00DD585D"/>
    <w:rsid w:val="00DE0E86"/>
    <w:rsid w:val="00DE0FA7"/>
    <w:rsid w:val="00DE1199"/>
    <w:rsid w:val="00DF07DA"/>
    <w:rsid w:val="00DF38A8"/>
    <w:rsid w:val="00DF636F"/>
    <w:rsid w:val="00DF6788"/>
    <w:rsid w:val="00DF762A"/>
    <w:rsid w:val="00E00630"/>
    <w:rsid w:val="00E039DE"/>
    <w:rsid w:val="00E11874"/>
    <w:rsid w:val="00E243EB"/>
    <w:rsid w:val="00E24ECC"/>
    <w:rsid w:val="00E26728"/>
    <w:rsid w:val="00E276A1"/>
    <w:rsid w:val="00E27A4F"/>
    <w:rsid w:val="00E321A7"/>
    <w:rsid w:val="00E33C82"/>
    <w:rsid w:val="00E34AE5"/>
    <w:rsid w:val="00E3538C"/>
    <w:rsid w:val="00E50213"/>
    <w:rsid w:val="00E50C02"/>
    <w:rsid w:val="00E55F63"/>
    <w:rsid w:val="00E56ADB"/>
    <w:rsid w:val="00E63A7F"/>
    <w:rsid w:val="00E871A0"/>
    <w:rsid w:val="00EA3E0B"/>
    <w:rsid w:val="00EA730B"/>
    <w:rsid w:val="00EB000A"/>
    <w:rsid w:val="00EB55CF"/>
    <w:rsid w:val="00EB6709"/>
    <w:rsid w:val="00EC1169"/>
    <w:rsid w:val="00EC29DE"/>
    <w:rsid w:val="00EC5FF1"/>
    <w:rsid w:val="00ED3CE5"/>
    <w:rsid w:val="00ED62CC"/>
    <w:rsid w:val="00EE1A91"/>
    <w:rsid w:val="00EE3C5C"/>
    <w:rsid w:val="00EF341E"/>
    <w:rsid w:val="00F0553D"/>
    <w:rsid w:val="00F061E2"/>
    <w:rsid w:val="00F221CA"/>
    <w:rsid w:val="00F256F4"/>
    <w:rsid w:val="00F26016"/>
    <w:rsid w:val="00F26168"/>
    <w:rsid w:val="00F2688A"/>
    <w:rsid w:val="00F310F0"/>
    <w:rsid w:val="00F341CC"/>
    <w:rsid w:val="00F34B1D"/>
    <w:rsid w:val="00F430B5"/>
    <w:rsid w:val="00F44AB6"/>
    <w:rsid w:val="00F53983"/>
    <w:rsid w:val="00F57DF2"/>
    <w:rsid w:val="00F625BE"/>
    <w:rsid w:val="00F72A5B"/>
    <w:rsid w:val="00F72F1C"/>
    <w:rsid w:val="00F75F57"/>
    <w:rsid w:val="00F8218A"/>
    <w:rsid w:val="00F87D0F"/>
    <w:rsid w:val="00F92FDE"/>
    <w:rsid w:val="00FA0840"/>
    <w:rsid w:val="00FA3B73"/>
    <w:rsid w:val="00FA5068"/>
    <w:rsid w:val="00FA707D"/>
    <w:rsid w:val="00FA7821"/>
    <w:rsid w:val="00FB3463"/>
    <w:rsid w:val="00FB3847"/>
    <w:rsid w:val="00FB4984"/>
    <w:rsid w:val="00FB578F"/>
    <w:rsid w:val="00FD29BF"/>
    <w:rsid w:val="00FD3C45"/>
    <w:rsid w:val="00FD4DE4"/>
    <w:rsid w:val="00FD793A"/>
    <w:rsid w:val="00FE68E9"/>
    <w:rsid w:val="00FF0C4D"/>
    <w:rsid w:val="00FF571C"/>
    <w:rsid w:val="00FF60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rsid w:val="00A50D4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0D4D"/>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A50D4D"/>
    <w:pPr>
      <w:autoSpaceDE w:val="0"/>
      <w:autoSpaceDN w:val="0"/>
      <w:adjustRightInd w:val="0"/>
    </w:pPr>
    <w:rPr>
      <w:color w:val="000000"/>
      <w:sz w:val="24"/>
      <w:szCs w:val="24"/>
      <w:lang w:eastAsia="zh-CN"/>
    </w:rPr>
  </w:style>
  <w:style w:type="character" w:customStyle="1" w:styleId="apple-converted-space">
    <w:name w:val="apple-converted-space"/>
    <w:basedOn w:val="Policepardfaut"/>
    <w:rsid w:val="00A50D4D"/>
  </w:style>
  <w:style w:type="paragraph" w:styleId="Notedebasdepage">
    <w:name w:val="footnote text"/>
    <w:basedOn w:val="Normal"/>
    <w:semiHidden/>
    <w:rsid w:val="00A50D4D"/>
    <w:rPr>
      <w:sz w:val="20"/>
      <w:szCs w:val="20"/>
    </w:rPr>
  </w:style>
  <w:style w:type="character" w:styleId="Appelnotedebasdep">
    <w:name w:val="footnote reference"/>
    <w:semiHidden/>
    <w:rsid w:val="00A50D4D"/>
    <w:rPr>
      <w:vertAlign w:val="superscript"/>
    </w:rPr>
  </w:style>
  <w:style w:type="paragraph" w:styleId="Textedebulles">
    <w:name w:val="Balloon Text"/>
    <w:basedOn w:val="Normal"/>
    <w:link w:val="TextedebullesCar"/>
    <w:uiPriority w:val="99"/>
    <w:semiHidden/>
    <w:unhideWhenUsed/>
    <w:rsid w:val="00F256F4"/>
    <w:rPr>
      <w:rFonts w:ascii="Lucida Grande" w:hAnsi="Lucida Grande" w:cs="Lucida Grande"/>
      <w:sz w:val="18"/>
      <w:szCs w:val="18"/>
    </w:rPr>
  </w:style>
  <w:style w:type="character" w:customStyle="1" w:styleId="TextedebullesCar">
    <w:name w:val="Texte de bulles Car"/>
    <w:link w:val="Textedebulles"/>
    <w:uiPriority w:val="99"/>
    <w:semiHidden/>
    <w:rsid w:val="00F256F4"/>
    <w:rPr>
      <w:rFonts w:ascii="Lucida Grande" w:hAnsi="Lucida Grande" w:cs="Lucida Grande"/>
      <w:sz w:val="18"/>
      <w:szCs w:val="18"/>
      <w:lang w:eastAsia="zh-CN"/>
    </w:rPr>
  </w:style>
  <w:style w:type="character" w:styleId="Marquedecommentaire">
    <w:name w:val="annotation reference"/>
    <w:uiPriority w:val="99"/>
    <w:semiHidden/>
    <w:unhideWhenUsed/>
    <w:rsid w:val="00F256F4"/>
    <w:rPr>
      <w:sz w:val="18"/>
      <w:szCs w:val="18"/>
    </w:rPr>
  </w:style>
  <w:style w:type="paragraph" w:styleId="Commentaire">
    <w:name w:val="annotation text"/>
    <w:basedOn w:val="Normal"/>
    <w:link w:val="CommentaireCar"/>
    <w:uiPriority w:val="99"/>
    <w:semiHidden/>
    <w:unhideWhenUsed/>
    <w:rsid w:val="00F256F4"/>
  </w:style>
  <w:style w:type="character" w:customStyle="1" w:styleId="CommentaireCar">
    <w:name w:val="Commentaire Car"/>
    <w:link w:val="Commentaire"/>
    <w:uiPriority w:val="99"/>
    <w:semiHidden/>
    <w:rsid w:val="00F256F4"/>
    <w:rPr>
      <w:sz w:val="24"/>
      <w:szCs w:val="24"/>
      <w:lang w:eastAsia="zh-CN"/>
    </w:rPr>
  </w:style>
  <w:style w:type="paragraph" w:styleId="Objetducommentaire">
    <w:name w:val="annotation subject"/>
    <w:basedOn w:val="Commentaire"/>
    <w:next w:val="Commentaire"/>
    <w:link w:val="ObjetducommentaireCar"/>
    <w:uiPriority w:val="99"/>
    <w:semiHidden/>
    <w:unhideWhenUsed/>
    <w:rsid w:val="00F256F4"/>
    <w:rPr>
      <w:b/>
      <w:bCs/>
      <w:sz w:val="20"/>
      <w:szCs w:val="20"/>
    </w:rPr>
  </w:style>
  <w:style w:type="character" w:customStyle="1" w:styleId="ObjetducommentaireCar">
    <w:name w:val="Objet du commentaire Car"/>
    <w:link w:val="Objetducommentaire"/>
    <w:uiPriority w:val="99"/>
    <w:semiHidden/>
    <w:rsid w:val="00F256F4"/>
    <w:rPr>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49310999">
      <w:bodyDiv w:val="1"/>
      <w:marLeft w:val="0"/>
      <w:marRight w:val="0"/>
      <w:marTop w:val="0"/>
      <w:marBottom w:val="0"/>
      <w:divBdr>
        <w:top w:val="none" w:sz="0" w:space="0" w:color="auto"/>
        <w:left w:val="none" w:sz="0" w:space="0" w:color="auto"/>
        <w:bottom w:val="none" w:sz="0" w:space="0" w:color="auto"/>
        <w:right w:val="none" w:sz="0" w:space="0" w:color="auto"/>
      </w:divBdr>
    </w:div>
    <w:div w:id="488861241">
      <w:bodyDiv w:val="1"/>
      <w:marLeft w:val="0"/>
      <w:marRight w:val="0"/>
      <w:marTop w:val="0"/>
      <w:marBottom w:val="0"/>
      <w:divBdr>
        <w:top w:val="none" w:sz="0" w:space="0" w:color="auto"/>
        <w:left w:val="none" w:sz="0" w:space="0" w:color="auto"/>
        <w:bottom w:val="none" w:sz="0" w:space="0" w:color="auto"/>
        <w:right w:val="none" w:sz="0" w:space="0" w:color="auto"/>
      </w:divBdr>
    </w:div>
    <w:div w:id="1913467794">
      <w:bodyDiv w:val="1"/>
      <w:marLeft w:val="0"/>
      <w:marRight w:val="0"/>
      <w:marTop w:val="0"/>
      <w:marBottom w:val="0"/>
      <w:divBdr>
        <w:top w:val="none" w:sz="0" w:space="0" w:color="auto"/>
        <w:left w:val="none" w:sz="0" w:space="0" w:color="auto"/>
        <w:bottom w:val="none" w:sz="0" w:space="0" w:color="auto"/>
        <w:right w:val="none" w:sz="0" w:space="0" w:color="auto"/>
      </w:divBdr>
    </w:div>
    <w:div w:id="2064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Fluencemes across signer profiles</vt:lpstr>
    </vt:vector>
  </TitlesOfParts>
  <Company>Hewlett-Packard</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Fluencemes across signer profiles</dc:title>
  <dc:creator>Ingrid</dc:creator>
  <cp:lastModifiedBy>X</cp:lastModifiedBy>
  <cp:revision>2</cp:revision>
  <dcterms:created xsi:type="dcterms:W3CDTF">2015-04-29T09:34:00Z</dcterms:created>
  <dcterms:modified xsi:type="dcterms:W3CDTF">2015-04-29T09:34:00Z</dcterms:modified>
</cp:coreProperties>
</file>